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0" text:style-name="Internet_20_link" text:visited-style-name="Visited_20_Internet_20_Link">
              <text:span text:style-name="ListLabel_20_28">
                <text:span text:style-name="T8">1 RV2023-071 aanwijzen lid regionale Agendacommissie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0"/>
        RV2023-071 aanwijzen lid regionale Agendacommissie Rivierenland
        <text:bookmark-end text:name="16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14-08-2023 09:08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RV2023-071 aanwijzen lid regionale Agendacommissie 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71-aanwijzen-lid-regionale-Agendacommissie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RV2023-071 Raadsbesluit aanwijzen lid regionale Agendacommissie 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14-08-2023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71-Raadsbesluit-aanwijzen-lid-regionale-Agendacommissie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53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