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4" text:style-name="Internet_20_link" text:visited-style-name="Visited_20_Internet_20_Link">
              <text:span text:style-name="ListLabel_20_28">
                <text:span text:style-name="T8">1 RV2023-014 zienswijzen Kaderbrieven 2024 Avri, BSR, ODR, UBR en Werkzaak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"/>
        RV2023-014 zienswijzen Kaderbrieven 2024 Avri, BSR, ODR, UBR en Werkzaak
        <text:bookmark-end text:name="9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03-08-2023 13:36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RV2023-014-Zienswijzen-Kaderbrieven-Avri-BSR-ODR-UB-en-Werkzaak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Zienswijzen-Kaderbrieven-Avri-BSR-ODR-UB-en-Werkza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RV2023-014-bijlage-Aanbiedingsbrief-Avri-raden-zienswijze-kadernota-2024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Aanbiedingsbrief-Avri-raden-zienswijze-kadernota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RV2023-014-bijlage-Kadernota-Avri-2024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Kadernota-Avr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RV-2023-014-bijlage-Brief zienswijze Kadernota 2024 Avri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-2023-014-bijlage-Brief-zienswijze-Kadernota-2024-Avr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RV2023-014-bijlage-Aanbiedingsbrief-Kaderbrief-2024-ODR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Aanbiedingsbrief-Kaderbrief-2024-OD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RV2023-014-bijlage-Kaderbrief-2024-ODR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Kaderbrief-2024-OD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RV-2023-014-bijlage-Brief zienswijze Kadernota 2024 ODR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-2023-014-bijlage-Brief-zienswijze-Kadernota-2024-OD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RV2023-014-bijlage-Kadernota-2024-2027-BSR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Kadernota-2024-2027-BS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RV-2023-014-bijlage-Brief zienswijze Kadernota 2024 BSR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-2023-014-bijlage-Brief-zienswijze-Kadernota-2024-BS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RV2023-014-bijlage-Kadernota-UBR 2024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Kadernota-UB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RV-2023-014-bijlage-Brief zienswijze Kadernota 2024 UBR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-2023-014-bijlage-Brief-zienswijze-Kadernota-2024-UB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RV2023-014-bijlage-Kaderbrief-2024-Werkzaak-Rivierenland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bijlage-Kaderbrief-2024-Werkzaak-Rivieren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RV-2023-014-bijlage-Brief zienswijze Kadernota 2024 Werkzaak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-2023-014-bijlage-Brief-zienswijze-Kadernota-2024-Werkza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Raad-07-03-2023-Besluit-014; Kaderbrieven Avri, BSR, ODR, UBR, Werkzaak 2024
              <text:span text:style-name="T3"/>
            </text:p>
            <text:p text:style-name="P7"/>
          </table:table-cell>
          <table:table-cell table:style-name="Table5.A2" office:value-type="string">
            <text:p text:style-name="P8">09-03-2023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07-03-2023-Besluit-014-Kaderbrieven-Avri-BSR-ODR-UBR-Werkzaak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RV2023-014-Raadsbesluit-Zienswijzen-Kaderbrieven-Avri-BSR-ODR-UB-en-Werkzaak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4-Raadsbesluit-Zienswijzen-Kaderbrieven-Avri-BSR-ODR-UB-en-Werkzaa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3" meta:object-count="0" meta:page-count="3" meta:paragraph-count="116" meta:word-count="194" meta:character-count="1729" meta:non-whitespace-character-count="1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