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12:28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75" text:style-name="Internet_20_link" text:visited-style-name="Visited_20_Internet_20_Link">
              <text:span text:style-name="ListLabel_20_28">
                <text:span text:style-name="T8">1 RV2022-057 Benoeming leden auditcommissie West Betuwe 2022-2026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75"/>
        RV2022-057 Benoeming leden auditcommissie West Betuwe 2022-2026
        <text:bookmark-end text:name="67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30-03-2022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18-05-2022 10:25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RV2022-057 
              <text:s/>
              benoeming leden auditcommissie West Betuwe_1
              <text:span text:style-name="T3"/>
            </text:p>
            <text:p text:style-name="P7"/>
          </table:table-cell>
          <table:table-cell table:style-name="Table5.A2" office:value-type="string">
            <text:p text:style-name="P8">30-03-2022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62,08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22/30-maart/20:00/RV2022-057-benoeming-leden-auditcommissie-West-Betuw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Raad 30-03-2022 Besluit 057; benoeming leden auditcommissie
              <text:span text:style-name="T3"/>
            </text:p>
            <text:p text:style-name="P7"/>
          </table:table-cell>
          <table:table-cell table:style-name="Table5.A2" office:value-type="string">
            <text:p text:style-name="P8">16-05-2022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46,75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22/30-maart/20:00/Raad-30-03-2022-Besluit-057-benoeming-leden-audit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80" meta:character-count="593" meta:non-whitespace-character-count="5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1619414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1619414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