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12:19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97" text:style-name="Internet_20_link" text:visited-style-name="Visited_20_Internet_20_Link">
              <text:span text:style-name="ListLabel_20_28">
                <text:span text:style-name="T8">1 RV2022-040 Reglement van Orde gemeenteraad West Betuwe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97"/>
        RV2022-040 Reglement van Orde gemeenteraad West Betuwe
        <text:bookmark-end text:name="5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22-03-2022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17-02-2022 15:48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RV2022-040 Reglement van orde West Betuwe
              <text:span text:style-name="T3"/>
            </text:p>
            <text:p text:style-name="P7"/>
          </table:table-cell>
          <table:table-cell table:style-name="Table5.A2" office:value-type="string">
            <text:p text:style-name="P8">17-02-2022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325,13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2-040-Reglement-van-orde-West-Betuw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67" meta:character-count="472" meta:non-whitespace-character-count="4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