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" w:history="1">
        <w:r>
          <w:rPr>
            <w:rFonts w:ascii="Arial" w:hAnsi="Arial" w:eastAsia="Arial" w:cs="Arial"/>
            <w:color w:val="155CAA"/>
            <w:u w:val="single"/>
          </w:rPr>
          <w:t xml:space="preserve">1 RV2022-013 Gewijzigde vaststelling bestemmingsplan Haarweg 2 Spijk en Waaldijk 151 Vuren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"/>
      <w:r w:rsidRPr="00A448AC">
        <w:rPr>
          <w:rFonts w:ascii="Arial" w:hAnsi="Arial" w:cs="Arial"/>
          <w:b/>
          <w:bCs/>
          <w:color w:val="303F4C"/>
          <w:lang w:val="en-US"/>
        </w:rPr>
        <w:t>RV2022-013 Gewijzigde vaststelling bestemmingsplan Haarweg 2 Spijk en Waaldijk 151 Vuren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Gewijzigde vaststelling bestemmingsplan Haarweg 2, Spijk en Waaldijk 151 Vuren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Bijlage 1 Toelichting bestemmingsplan Haarweg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Bijlage 1a bij Toelichting Akoestisch onderzoek geluidsbelasting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Bijlage 1b bij Regels Bestemmingsplan Nevenactiviteiten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Bijlage 1c bij Toelichting Aanvulling akoestisch onderzoek - geluidsbelasting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Bijlage 2 bij Toelichting Ecologische inventarisatie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Bijlage 2a bij Regels landschappelijke inpassing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Bijlage 3 bij Toelichting Bestemmingsplan Actualisatie Quickscan Flora- en fauna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Bijlage 4 Regels bestemmingsplan Haarweg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RV2022-013 Bijlage 5 Verbeelding Bestemmingsplan Haarweg 2 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Lingewaal inzake Haarweg 2 te 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13-Gewijzigde-vaststelling-bestemmingsplan-Haarweg-2-Spijk-en-Waaldijk-151-Vuren-1.pdf" TargetMode="External" /><Relationship Id="rId25" Type="http://schemas.openxmlformats.org/officeDocument/2006/relationships/hyperlink" Target="https://gemeenteraad.westbetuwe.nl//Raadsinformatie/RV2022-013-Bijlage-1-Toelichting-bestemmingsplan-Haarweg-2.pdf" TargetMode="External" /><Relationship Id="rId26" Type="http://schemas.openxmlformats.org/officeDocument/2006/relationships/hyperlink" Target="https://gemeenteraad.westbetuwe.nl//Raadsinformatie/RV2022-013-Bijlage-1a-bij-Toelichting-Akoestisch-onderzoek-geluidsbelasting.pdf" TargetMode="External" /><Relationship Id="rId27" Type="http://schemas.openxmlformats.org/officeDocument/2006/relationships/hyperlink" Target="https://gemeenteraad.westbetuwe.nl//Raadsinformatie/RV2022-013-Bijlage-1b-bij-Regels-Bestemmingsplan-Nevenactiviteiten.pdf" TargetMode="External" /><Relationship Id="rId28" Type="http://schemas.openxmlformats.org/officeDocument/2006/relationships/hyperlink" Target="https://gemeenteraad.westbetuwe.nl//Raadsinformatie/RV2022-013-Bijlage-1c-bij-Toelichting-Aanvulling-akoestisch-onderzoek-geluidsbelasting.pdf" TargetMode="External" /><Relationship Id="rId29" Type="http://schemas.openxmlformats.org/officeDocument/2006/relationships/hyperlink" Target="https://gemeenteraad.westbetuwe.nl//Raadsinformatie/RV2022-013-Bijlage-2-bij-Toelichting-Ecologische-inventarisatie-2019.pdf" TargetMode="External" /><Relationship Id="rId36" Type="http://schemas.openxmlformats.org/officeDocument/2006/relationships/hyperlink" Target="https://gemeenteraad.westbetuwe.nl//Raadsinformatie/RV2022-013-Bijlage-2a-bij-Regels-landschappelijke-inpassing.pdf" TargetMode="External" /><Relationship Id="rId37" Type="http://schemas.openxmlformats.org/officeDocument/2006/relationships/hyperlink" Target="https://gemeenteraad.westbetuwe.nl//Raadsinformatie/RV2022-013-Bijlage-3-bij-Toelichting-Bestemmingsplan-Actualisatie-Quickscan-Flora-en-fauna.pdf" TargetMode="External" /><Relationship Id="rId38" Type="http://schemas.openxmlformats.org/officeDocument/2006/relationships/hyperlink" Target="https://gemeenteraad.westbetuwe.nl//Raadsinformatie/RV2022-013-Bijlage-4-Regels-bestemmingsplan-Haarweg-2.pdf" TargetMode="External" /><Relationship Id="rId39" Type="http://schemas.openxmlformats.org/officeDocument/2006/relationships/hyperlink" Target="https://gemeenteraad.westbetuwe.nl//Raadsinformatie/RV2022-013-Bijlage-5-Verbeelding-Bestemmingsplan-Haarweg-2-Spijk.pdf" TargetMode="External" /><Relationship Id="rId40" Type="http://schemas.openxmlformats.org/officeDocument/2006/relationships/hyperlink" Target="https://gemeenteraad.westbetuwe.nl//Raadsinformatie/brief-Lingewaal-inzake-Haarweg-2-te-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