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74" text:style-name="Internet_20_link" text:visited-style-name="Visited_20_Internet_20_Link">
              <text:span text:style-name="ListLabel_20_28">
                <text:span text:style-name="T8">1 RV2020-149 Wonen naar behoefte, woonvisie West Betuwe 2020-2030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74"/>
        RV2020-149 Wonen naar behoefte, woonvisie West Betuwe 2020-2030
        <text:bookmark-end text:name="15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19-06-2023 14:34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RV2020-149 Woonvisie West Betuwe 2020-2030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343,32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voorstel/RV2020-149-Woonvisie-West-Betuwe-2020-2030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RV2020-149 Bijlage Woonvisie West Betuwe 2020-2030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6,85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49-Bijlage-Woonvisie-West-Betuwe-2020-203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RV2020-149 bijlageboek Wonen naar behoefte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10,33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49-bijlageboek-Wonen-naar-behoeft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CDA-VWB -woonvisie Wonen naar behoefte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77,69 KB</text:p>
          </table:table-cell>
          <table:table-cell table:style-name="Table4.A2" office:value-type="string">
            <text:p text:style-name="P33">
              <text:a xlink:type="simple" xlink:href="https://gemeenteraad.westbetuwe.nl//raadsinformatie/Moties/Motie-CDA-VWB-woonvisie-Wonen-naar-behoef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CU-DB-PvdA -woonvisie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211,40 KB</text:p>
          </table:table-cell>
          <table:table-cell table:style-name="Table4.A2" office:value-type="string">
            <text:p text:style-name="P33">
              <text:a xlink:type="simple" xlink:href="https://gemeenteraad.westbetuwe.nl//raadsinformatie/Moties/Motie-CU-woonvi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06" meta:character-count="710" meta:non-whitespace-character-count="6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