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3" w:history="1">
        <w:r>
          <w:rPr>
            <w:rFonts w:ascii="Arial" w:hAnsi="Arial" w:eastAsia="Arial" w:cs="Arial"/>
            <w:color w:val="155CAA"/>
            <w:u w:val="single"/>
          </w:rPr>
          <w:t xml:space="preserve">1 RV2020-147 Gewijzigd vaststellen bestemmingsplan ‘Opijnen – Slotstraat’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3"/>
      <w:r w:rsidRPr="00A448AC">
        <w:rPr>
          <w:rFonts w:ascii="Arial" w:hAnsi="Arial" w:cs="Arial"/>
          <w:b/>
          <w:bCs/>
          <w:color w:val="303F4C"/>
          <w:lang w:val="en-US"/>
        </w:rPr>
        <w:t>RV2020-147 Gewijzigd vaststellen bestemmingsplan ‘Opijnen – Slotstraat’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Gewijzigd vaststellen bestemmingsplan ‘Opijnen – Slotstraat’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Bijlage Bestemmingsplan Opijnen - Slotstraa ontwerp (14-04-2020)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Bijlage nota van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Bijlage Zienswijze Ontwerp bestemmingsplan Opijnen - Slotstraat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20201208 Ingekomen mail inzake CPO De Vijf Hont  plan Slotstraat Opijnen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47-Gewijzigd-vaststellen-bestemmingsplan-Opijnen-Slotstraat-1.pdf" TargetMode="External" /><Relationship Id="rId25" Type="http://schemas.openxmlformats.org/officeDocument/2006/relationships/hyperlink" Target="https://gemeenteraad.westbetuwe.nl//Raadsinformatie/Bijlage/RV2020-147-Bijlage-Bestemmingsplan-Opijnen-Slotstraa-ontwerp-14-04-2020.pdf" TargetMode="External" /><Relationship Id="rId26" Type="http://schemas.openxmlformats.org/officeDocument/2006/relationships/hyperlink" Target="https://gemeenteraad.westbetuwe.nl//Raadsinformatie/Bijlage/RV2020-147-Bijlage-nota-van-zienswijzen.pdf" TargetMode="External" /><Relationship Id="rId27" Type="http://schemas.openxmlformats.org/officeDocument/2006/relationships/hyperlink" Target="https://gemeenteraad.westbetuwe.nl//Raadsinformatie/Bijlage/RV2020-147-Bijlage-Ontwerp-bestemmingsplan-Opijnen-Slotstraat.pdf" TargetMode="External" /><Relationship Id="rId28" Type="http://schemas.openxmlformats.org/officeDocument/2006/relationships/hyperlink" Target="https://gemeenteraad.westbetuwe.nl//Raadsinformatie/Advies/20201208-Ingekomen-mail-inzake-CPO-De-Vijf-Hont-plan-Slotstraat-Op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