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41" w:history="1">
        <w:r>
          <w:rPr>
            <w:rFonts w:ascii="Arial" w:hAnsi="Arial" w:eastAsia="Arial" w:cs="Arial"/>
            <w:color w:val="155CAA"/>
            <w:u w:val="single"/>
          </w:rPr>
          <w:t xml:space="preserve">1 RV2020-106 Geldend verklaren van 2 verordeningen Wet geurhinder veehouderijen West Betuwe West Betuwe
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41"/>
      <w:r w:rsidRPr="00A448AC">
        <w:rPr>
          <w:rFonts w:ascii="Arial" w:hAnsi="Arial" w:cs="Arial"/>
          <w:b/>
          <w:bCs/>
          <w:color w:val="303F4C"/>
          <w:lang w:val="en-US"/>
        </w:rPr>
        <w:t>RV2020-106 Geldend verklaren van 2 verordeningen Wet geurhinder veehouderijen West Betuwe West Betuwe
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19-06-2023 14:02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RV2020-106 Geurverordening West Betuwe 2 locaties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271,48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Kaart geurverordening Lingewaal 2017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1.000,33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Geurverordening gemeente Lingewaal 2017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216,49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Neerijnen locatie Kruijt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Neerijnen Tekening locatie Kruijt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899,01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Raadvoorstel/RV2020-106-Geurverordening-West-Betuwe-2-locaties-2.pdf" TargetMode="External" /><Relationship Id="rId25" Type="http://schemas.openxmlformats.org/officeDocument/2006/relationships/hyperlink" Target="https://gemeenteraad.westbetuwe.nl//Raadsinformatie/Bijlage/Kaart-geurverordening-Lingewaal-2017-1.pdf" TargetMode="External" /><Relationship Id="rId26" Type="http://schemas.openxmlformats.org/officeDocument/2006/relationships/hyperlink" Target="https://gemeenteraad.westbetuwe.nl//Raadsinformatie/Bijlage/Raadsbesluit-Geurverordening-gemeente-Lingewaal-2017-1.pdf" TargetMode="External" /><Relationship Id="rId27" Type="http://schemas.openxmlformats.org/officeDocument/2006/relationships/hyperlink" Target="https://gemeenteraad.westbetuwe.nl//Raadsinformatie/Bijlage/Verordening-Neerijnen-locatie-Kruijt-1.pdf" TargetMode="External" /><Relationship Id="rId28" Type="http://schemas.openxmlformats.org/officeDocument/2006/relationships/hyperlink" Target="https://gemeenteraad.westbetuwe.nl//Raadsinformatie/Bijlage/Verordening-Neerijnen-Tekening-locatie-Kruijt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