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10" text:style-name="Internet_20_link" text:visited-style-name="Visited_20_Internet_20_Link">
              <text:span text:style-name="ListLabel_20_28">
                <text:span text:style-name="T8">1 RV2020-072 Jaarstukken 2019 GGD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0"/>
        RV2020-072 Jaarstukken 2019 GGD
        <text:bookmark-end text:name="15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Opm. gemeenten nav Kaderbrief 2021 en reactie GGD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163,47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Opm-gemeenten-nav-Kaderbrief-2021-en-reactie-GG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Tijdschrijfonderzoek Veilig Thuis GZ - Q-Consult (nov. 2019)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Tijdschrijfonderzoek-Veilig-Thuis-GZ-Q-Consult-nov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Vragen en antwoorden regioraden GGD - 20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Vragen-en-antwoorden-regioraden-GGD-20-april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RV2020-072 zienswijze jaarrekening 2019 GGD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293,28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RV2020-072-zienswijze-jaarrekening-2019-G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zienswijze jaarrekening 2019 GGD Gelderland-Zuid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191,29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zienswijze-jaarrekening-2019-GGD-Gelderland-Zu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Brief raden concept jaarrekening GGD 2019 - 31.03.2020
              <text:span text:style-name="T3"/>
            </text:p>
            <text:p text:style-name="P7"/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Brief-raden-concept-jaarrekening-GGD-2019-31-03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Concept Jaarrekening 2019 GGD GZ Versie 1.0
              <text:span text:style-name="T3"/>
            </text:p>
            <text:p text:style-name="P7"/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629,40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Concept-Jaarrekening-2019-GGD-GZ-Versie-1-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Jaarverslag 2019 GGD GZ
              <text:span text:style-name="T3"/>
            </text:p>
            <text:p text:style-name="P7"/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Jaarverslag-2019-GGD-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Presentatie jaarrekening 2019 en begroting 2021GGD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858,25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Presentatie-jaarrekening-2019-en-begroting-2021G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57" meta:character-count="984" meta:non-whitespace-character-count="9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