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8" text:style-name="Internet_20_link" text:visited-style-name="Visited_20_Internet_20_Link">
              <text:span text:style-name="ListLabel_20_28">
                <text:span text:style-name="T8">1 RV2020-005 Verlenging ontheffing woonplaatsvereiste wethouder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8"/>
        RV2020-005 Verlenging ontheffing woonplaatsvereiste wethouder
        <text:bookmark-end text:name="14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verlenging ontheffing woonplaatsvereiste wethouder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16-01-2020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238,33 KB</text:p>
          </table:table-cell>
          <table:table-cell table:style-name="Table4.A2" office:value-type="string">
            <text:p text:style-name="P33">
              <text:a xlink:type="simple" xlink:href="https://gemeenteraad.westbetuwe.nl//Vergaderingen/Gemeenteraad/2020/28-januari/20:00/Voorstel-verlenging-ontheffing-woonplaatsvereiste-wethouder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52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