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00:07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296" w:history="1">
        <w:r>
          <w:rPr>
            <w:rFonts w:ascii="Arial" w:hAnsi="Arial" w:eastAsia="Arial" w:cs="Arial"/>
            <w:color w:val="155CAA"/>
            <w:u w:val="single"/>
          </w:rPr>
          <w:t xml:space="preserve">1 RV2019-131 Raadsvoorstel Kadernota Breedband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296"/>
      <w:r w:rsidRPr="00A448AC">
        <w:rPr>
          <w:rFonts w:ascii="Arial" w:hAnsi="Arial" w:cs="Arial"/>
          <w:b/>
          <w:bCs/>
          <w:color w:val="303F4C"/>
          <w:lang w:val="en-US"/>
        </w:rPr>
        <w:t>RV2019-131 Raadsvoorstel Kadernota Breedband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Vergadering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Raadsvergadering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17-12-2019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12-06-2023 13:11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Raadsvoorstel kadernota Breedband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05-12-2019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149,68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westbetuwe.nl//Vergaderingen/Gemeenteraad/2019/17-december/20:00/Raadsvoorstel-kadernota-Breedband-2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