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87" text:style-name="Internet_20_link" text:visited-style-name="Visited_20_Internet_20_Link">
              <text:span text:style-name="ListLabel_20_28">
                <text:span text:style-name="T8">1 RV2019-122 Raadsvoorstel Notitie uitgangspunten Regionale Energiestrategie (RES)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87"/>
        RV2019-122 Raadsvoorstel Notitie uitgangspunten Regionale Energiestrategie (RES)
        <text:bookmark-end text:name="12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17-12-2019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12-06-2023 13:01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Raadsvoorstel definitieve Notitie uitgangspunten RES Rivierenland
              <text:span text:style-name="T3"/>
            </text:p>
            <text:p text:style-name="P7"/>
          </table:table-cell>
          <table:table-cell table:style-name="Table5.A2" office:value-type="string">
            <text:p text:style-name="P8">20-11-2019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172,08 KB</text:p>
          </table:table-cell>
          <table:table-cell table:style-name="Table5.A2" office:value-type="string">
            <text:p text:style-name="P33">
              <text:a xlink:type="simple" xlink:href="https://gemeenteraad.westbetuwe.nl//Vergaderingen/Oordeelsvorming-Voorronde-1/2019/03-december/20:00/Raadsvoorstel-definitieve-Notitie-uitgangspunten-RES-Rivierenl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Bijlage Nota van beantwoording consultatieronde notitie uitgangspunte RES Rivierenland
              <text:span text:style-name="T3"/>
            </text:p>
            <text:p text:style-name="P7"/>
          </table:table-cell>
          <table:table-cell table:style-name="Table5.A2" office:value-type="string">
            <text:p text:style-name="P8">20-11-2019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209,88 KB</text:p>
          </table:table-cell>
          <table:table-cell table:style-name="Table5.A2" office:value-type="string">
            <text:p text:style-name="P33">
              <text:a xlink:type="simple" xlink:href="https://gemeenteraad.westbetuwe.nl//Vergaderingen/Oordeelsvorming-Voorronde-1/2019/03-december/20:00/Bijlage-Nota-van-beantwoording-consultatieronde-notitie-uitgangspunte-RES-Rivieren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Notitie uitgangspunten RES Rivierenland d.d. 4 november 2019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556,48 KB</text:p>
          </table:table-cell>
          <table:table-cell table:style-name="Table5.A2" office:value-type="string">
            <text:p text:style-name="P33">
              <text:a xlink:type="simple" xlink:href="https://gemeenteraad.westbetuwe.nl//Vergaderingen/Oordeelsvorming-Voorronde-1/2019/03-december/20:00/Notitie-uitgangspunten-RES-Rivierenland-d-d-4-novem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4" meta:word-count="96" meta:character-count="756" meta:non-whitespace-character-count="7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