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0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02:54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86" text:style-name="Internet_20_link" text:visited-style-name="Visited_20_Internet_20_Link">
              <text:span text:style-name="ListLabel_20_28">
                <text:span text:style-name="T8">1 RV2019-121 Raadsvoorstel Harmonisatie minimabeleid West Betuwe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86"/>
        RV2019-121 Raadsvoorstel Harmonisatie minimabeleid West Betuwe
        <text:bookmark-end text:name="128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17-12-2019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12-06-2023 13:00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Raadsvoorstel harmonisatie minimabeleid
              <text:span text:style-name="T3"/>
            </text:p>
            <text:p text:style-name="P7"/>
          </table:table-cell>
          <table:table-cell table:style-name="Table5.A2" office:value-type="string">
            <text:p text:style-name="P8">05-12-2019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322,24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17-december/20:00/Raadsvoorstel-harmonisatie-minima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13A Verordening individuele inkomenstoeslag gemeente West Betuwe 2020
              <text:span text:style-name="T3"/>
            </text:p>
            <text:p text:style-name="P7"/>
          </table:table-cell>
          <table:table-cell table:style-name="Table5.A2" office:value-type="string">
            <text:p text:style-name="P8">05-12-2019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310,45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17-december/20:00/13A-Verordening-individuele-inkomenstoeslag-gemeente-West-Betuwe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13B Verordening culturele maatschappelijke en sportieve deelname West Betuwe 2020
              <text:span text:style-name="T3"/>
            </text:p>
            <text:p text:style-name="P7"/>
          </table:table-cell>
          <table:table-cell table:style-name="Table5.A2" office:value-type="string">
            <text:p text:style-name="P8">05-12-2019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217,74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17-december/20:00/13B-Verordening-culturele-maatschappelijke-en-sportieve-deelname-West-Betuwe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13C Verordening individuele studietoeslag gemeente West Betuwe 2020
              <text:span text:style-name="T3"/>
            </text:p>
            <text:p text:style-name="P7"/>
          </table:table-cell>
          <table:table-cell table:style-name="Table5.A2" office:value-type="string">
            <text:p text:style-name="P8">05-12-2019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325,06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17-december/20:00/13C-Verordening-individuele-studietoeslag-gemeente-West-Betuwe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factsheet harmonisatie minimabeleid__35664__
              <text:span text:style-name="T3"/>
            </text:p>
            <text:p text:style-name="P7"/>
          </table:table-cell>
          <table:table-cell table:style-name="Table5.A2" office:value-type="string">
            <text:p text:style-name="P8">05-12-2019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45,84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17-december/20:00/factsheet-harmonisatie-minimabeleid-35664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Gevraagd advies minimabeleid november 2019
              <text:span text:style-name="T3"/>
            </text:p>
            <text:p text:style-name="P7"/>
          </table:table-cell>
          <table:table-cell table:style-name="Table5.A2" office:value-type="string">
            <text:p text:style-name="P8">05-12-2019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78,51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17-december/20:00/Gevraagd-advies-minimabeleid-november-2019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Overzicht verschillen minimaregelingen G N L v04__35665__
              <text:span text:style-name="T3"/>
            </text:p>
            <text:p text:style-name="P7"/>
          </table:table-cell>
          <table:table-cell table:style-name="Table5.A2" office:value-type="string">
            <text:p text:style-name="P8">05-12-2019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96,11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17-december/20:00/Overzicht-verschillen-minimaregelingen-G-N-L-v04-35665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Uitleg draagkracht bij bijzondere bijstand__35666__
              <text:span text:style-name="T3"/>
            </text:p>
            <text:p text:style-name="P7"/>
          </table:table-cell>
          <table:table-cell table:style-name="Table5.A2" office:value-type="string">
            <text:p text:style-name="P8">05-12-2019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64,97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17-december/20:00/Uitleg-draagkracht-bij-bijzondere-bijstand-35666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Amendement D66-LLB -Individuele Studietoeslag
              <text:span text:style-name="T3"/>
            </text:p>
            <text:p text:style-name="P7"/>
          </table:table-cell>
          <table:table-cell table:style-name="Table5.A2" office:value-type="string">
            <text:p text:style-name="P8">17-12-2019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105,11 KB</text:p>
          </table:table-cell>
          <table:table-cell table:style-name="Table5.A2" office:value-type="string">
            <text:p text:style-name="P33">
              <text:a xlink:type="simple" xlink:href="https://gemeenteraad.westbetuwe.nl//raadsinformatie/Amendementen/Amendement-D66-LLB-Individuele-Studietoesla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21" meta:object-count="0" meta:page-count="2" meta:paragraph-count="80" meta:word-count="160" meta:character-count="1186" meta:non-whitespace-character-count="1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1560975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1560975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