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1" text:style-name="Internet_20_link" text:visited-style-name="Visited_20_Internet_20_Link">
              <text:span text:style-name="ListLabel_20_28">
                <text:span text:style-name="T8">1 RV2019-051 Voorstel en besluit wijziging en benoeming leden werkgeverscommissie West Betuwe 2019-2022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1"/>
        RV2019-051 Voorstel en besluit wijziging en benoeming leden werkgeverscommissie West Betuwe 2019-2022
        <text:bookmark-end text:name="1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23-04-2019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15-05-2023 12:09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en besluit wijzigingen benoeming werkgeverscommissie West Betuwe-2
              <text:span text:style-name="T3"/>
            </text:p>
            <text:p text:style-name="P7"/>
          </table:table-cell>
          <table:table-cell table:style-name="Table5.A2" office:value-type="string">
            <text:p text:style-name="P8">11-04-2019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3-april/20:00/Raadsvoorstel-en-besluit-wijzigingen-benoeming-werkgeverscommissie-West-Betuw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9" meta:character-count="605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