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7" w:history="1">
        <w:r>
          <w:rPr>
            <w:rFonts w:ascii="Arial" w:hAnsi="Arial" w:eastAsia="Arial" w:cs="Arial"/>
            <w:color w:val="155CAA"/>
            <w:u w:val="single"/>
          </w:rPr>
          <w:t xml:space="preserve">1 RV2019-047 Zienswijze op raadsbesluit Lingewaal 13-09-2018 herinrichting Voorstraat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7"/>
      <w:r w:rsidRPr="00A448AC">
        <w:rPr>
          <w:rFonts w:ascii="Arial" w:hAnsi="Arial" w:cs="Arial"/>
          <w:b/>
          <w:bCs/>
          <w:color w:val="303F4C"/>
          <w:lang w:val="en-US"/>
        </w:rPr>
        <w:t>RV2019-047 Zienswijze op raadsbesluit Lingewaal 13-09-2018 herinrichting Voorstraat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12:01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Raadsvoorstel verordening commissie Bezwaarschriften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2018-09-13 Raadbesluit Lingewaal Voorstraat Asperen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2018-10-15 Brief aan Provincie Gld Voorstraat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2018-12-07 Brief van Provincie Gld Voorstraat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2-Raadsvoorstel-verordening-commissie-Bezwaarschriften-gemeente-WB.pdf" TargetMode="External" /><Relationship Id="rId25" Type="http://schemas.openxmlformats.org/officeDocument/2006/relationships/hyperlink" Target="https://gemeenteraad.westbetuwe.nl//Vergaderingen/Gemeenteraad/2019/26-maart/20:00/2018-09-13-Raadbesluit-Lingewaal-Voorstraat-Asperen-vastgesteld.pdf" TargetMode="External" /><Relationship Id="rId26" Type="http://schemas.openxmlformats.org/officeDocument/2006/relationships/hyperlink" Target="https://gemeenteraad.westbetuwe.nl//Vergaderingen/Gemeenteraad/2019/26-maart/20:00/2018-10-15-Brief-aan-Provincie-Gld-Voorstraat-Asperen.pdf" TargetMode="External" /><Relationship Id="rId27" Type="http://schemas.openxmlformats.org/officeDocument/2006/relationships/hyperlink" Target="https://gemeenteraad.westbetuwe.nl//Vergaderingen/Gemeenteraad/2019/26-maart/20:00/2018-12-07-Brief-van-Provincie-Gld-Voorstraat-Asp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