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65" w:history="1">
        <w:r>
          <w:rPr>
            <w:rFonts w:ascii="Arial" w:hAnsi="Arial" w:eastAsia="Arial" w:cs="Arial"/>
            <w:color w:val="155CAA"/>
            <w:u w:val="single"/>
          </w:rPr>
          <w:t xml:space="preserve">1 RV2019-045 Veiligheidsstrategie en Meerjarenbeleidsplan 2019-2022 politie Oost-Nederland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65"/>
      <w:r w:rsidRPr="00A448AC">
        <w:rPr>
          <w:rFonts w:ascii="Arial" w:hAnsi="Arial" w:cs="Arial"/>
          <w:b/>
          <w:bCs/>
          <w:color w:val="303F4C"/>
          <w:lang w:val="en-US"/>
        </w:rPr>
        <w:t>RV2019-045 Veiligheidsstrategie en Meerjarenbeleidsplan 2019-2022 politie Oost-Nederland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 11:58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meerjarenbeleid veiligheidstrategie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Aanbiedingbrief horen gemeenteraad (1.0)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Meerjarenbeleidsplan 2019-2022 (1.0)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615,29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veiligheidsstrategie Oost Nederland 2019-2022 (1.0)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 basis van de in de voorronde van 12-03-2019 geleverde input gewijzigde concept zienswijze gemeenteraad (3.0)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26-maart/20:00/Raadsvoorstel-meerjarenbeleid-veiligheidstrategie.pdf" TargetMode="External" /><Relationship Id="rId25" Type="http://schemas.openxmlformats.org/officeDocument/2006/relationships/hyperlink" Target="https://gemeenteraad.westbetuwe.nl//Vergaderingen/Gemeenteraad/2019/26-maart/20:00/Aanbiedingbrief-horen-gemeenteraad-1-0-1.pdf" TargetMode="External" /><Relationship Id="rId26" Type="http://schemas.openxmlformats.org/officeDocument/2006/relationships/hyperlink" Target="https://gemeenteraad.westbetuwe.nl//Vergaderingen/Gemeenteraad/2019/26-maart/20:00/Ontwerp-Meerjarenbeleidsplan-2019-2022-1-0-1.pdf" TargetMode="External" /><Relationship Id="rId27" Type="http://schemas.openxmlformats.org/officeDocument/2006/relationships/hyperlink" Target="https://gemeenteraad.westbetuwe.nl//Vergaderingen/Gemeenteraad/2019/26-maart/20:00/Concept-veiligheidsstrategie-Oost-Nederland-2019-2022-1-0-1.pdf" TargetMode="External" /><Relationship Id="rId28" Type="http://schemas.openxmlformats.org/officeDocument/2006/relationships/hyperlink" Target="https://gemeenteraad.westbetuwe.nl//Vergaderingen/Gemeenteraad/2019/26-maart/20:00/Concept-zienswijze-gemeenteraad-3-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