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63" text:style-name="Internet_20_link" text:visited-style-name="Visited_20_Internet_20_Link">
              <text:span text:style-name="ListLabel_20_28">
                <text:span text:style-name="T8">1 RV2019-043 Aanwijzen gemeentelijke vertegenwoordigers in gemeenschappelijke regelingen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63"/>
        RV2019-043 Aanwijzen gemeentelijke vertegenwoordigers in gemeenschappelijke regelingen
        <text:bookmark-end text:name="11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26-03-2019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15-05-2023 11:51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aanwijzen leden gemeenschappelijke regelingen -gewijzigd besluit
              <text:span text:style-name="T3"/>
            </text:p>
            <text:p text:style-name="P7"/>
          </table:table-cell>
          <table:table-cell table:style-name="Table5.A2" office:value-type="string">
            <text:p text:style-name="P8">11-03-2019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133,59 KB</text:p>
          </table:table-cell>
          <table:table-cell table:style-name="Table5.A2" office:value-type="string">
            <text:p text:style-name="P33">
              <text:a xlink:type="simple" xlink:href="https://gemeenteraad.westbetuwe.nl//Vergaderingen/Voorronde-1/2019/12-maart/20:00/Raadsvoorstel-aanwijzen-leden-gemeenschappelijke-regelingen-gewijzigd-beslu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Raadsvoorstel aanwijzen leden gemeenschappelijke regelingen
              <text:span text:style-name="T3"/>
            </text:p>
            <text:p text:style-name="P7"/>
          </table:table-cell>
          <table:table-cell table:style-name="Table5.A2" office:value-type="string">
            <text:p text:style-name="P8">14-03-2019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192,12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6-maart/20:00/Raadsvoorstel-aanwijzen-leden-gemeenschappelijke-regeling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9" meta:character-count="663" meta:non-whitespace-character-count="6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