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6" text:style-name="Internet_20_link" text:visited-style-name="Visited_20_Internet_20_Link">
              <text:span text:style-name="ListLabel_20_28">
                <text:span text:style-name="T8">1 RV2019-038 APV gemeente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6"/>
        RV2019-038 APV gemeente West Betuwe
        <text:bookmark-end text:name="1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19-02-2019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14:28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voorstel en besluit APV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10-voorstel-en-besluit-AP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Bijlage APV GNL verschillen 25-06-2018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376,55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10-Bijlage-APV-GNL-verschillen-25-06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 bijlage APV Relevante wijzigingen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10-bijlage-APV-Relevante-wijz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 Verordening APV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609,30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10-Verordening-APV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 
              <text:s/>
              APV Voorstel WBB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10-APV-Voorstel-WB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 Beleidsregels Regio 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19-02-2019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9-Beleidsregels-Regio-Riviere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116" meta:character-count="734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