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9" w:history="1">
        <w:r>
          <w:rPr>
            <w:rFonts w:ascii="Arial" w:hAnsi="Arial" w:eastAsia="Arial" w:cs="Arial"/>
            <w:color w:val="155CAA"/>
            <w:u w:val="single"/>
          </w:rPr>
          <w:t xml:space="preserve">1 RV2019-031 Verordening adviesraad sociaal domein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9"/>
      <w:r w:rsidRPr="00A448AC">
        <w:rPr>
          <w:rFonts w:ascii="Arial" w:hAnsi="Arial" w:cs="Arial"/>
          <w:b/>
          <w:bCs/>
          <w:color w:val="303F4C"/>
          <w:lang w:val="en-US"/>
        </w:rPr>
        <w:t>RV2019-031 Verordening adviesraad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5-januari/20:00/Raadsvoorstel-Adviesraad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