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42" text:style-name="Internet_20_link" text:visited-style-name="Visited_20_Internet_20_Link">
              <text:span text:style-name="ListLabel_20_28">
                <text:span text:style-name="T8">1 RV2019-024 Delegatiebesluit omgevingsrecht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42"/>
        RV2019-024 Delegatiebesluit omgevingsrecht
        <text:bookmark-end text:name="11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15-01-2019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08-05-2023 14:05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delegatie omgevingsrecht WB 2019
              <text:span text:style-name="T3"/>
            </text:p>
            <text:p text:style-name="P7"/>
          </table:table-cell>
          <table:table-cell table:style-name="Table5.A2" office:value-type="string">
            <text:p text:style-name="P8">07-01-2019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174,59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5-januari/20:00/Raadsvoorstel-delegatie-omgevingsrecht-WB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8" meta:character-count="453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