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86" w:history="1">
        <w:r>
          <w:rPr>
            <w:rFonts w:ascii="Arial" w:hAnsi="Arial" w:eastAsia="Arial" w:cs="Arial"/>
            <w:color w:val="155CAA"/>
            <w:u w:val="single"/>
          </w:rPr>
          <w:t xml:space="preserve">1 RV2025-038 Vaststellen Voorkeursrecht Hoogeinde in Tricht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85" w:history="1">
        <w:r>
          <w:rPr>
            <w:rFonts w:ascii="Arial" w:hAnsi="Arial" w:eastAsia="Arial" w:cs="Arial"/>
            <w:color w:val="155CAA"/>
            <w:u w:val="single"/>
          </w:rPr>
          <w:t xml:space="preserve">2 RV2025-037 Vaststellen wijzigingsbesluit Verordening maatschappelijke ondersteuning en jeugdhulp West Betuwe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84" w:history="1">
        <w:r>
          <w:rPr>
            <w:rFonts w:ascii="Arial" w:hAnsi="Arial" w:eastAsia="Arial" w:cs="Arial"/>
            <w:color w:val="155CAA"/>
            <w:u w:val="single"/>
          </w:rPr>
          <w:t xml:space="preserve">3 RV2025-036 Vaststellen Rekenkamer Rapportage klachtbehandeling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86"/>
      <w:r w:rsidRPr="00A448AC">
        <w:rPr>
          <w:rFonts w:ascii="Arial" w:hAnsi="Arial" w:cs="Arial"/>
          <w:b/>
          <w:bCs/>
          <w:color w:val="303F4C"/>
          <w:lang w:val="en-US"/>
        </w:rPr>
        <w:t>RV2025-038 Vaststellen Voorkeursrecht Hoogeinde in Tricht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 16:37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RV2025-038-Aanwijzing-voorkeursrecht-percelen-gelegen-nabij-Hoogeinde-Tricht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RB2025-038-Aanwijzing-voorkeursrecht-percelen-gelegen-nabij-Hoogeinde-Tricht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RV2025-038-Bijlage-grondplantekening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RV2025-038-Bijlage-IN018-Voorlopige-aanwijzing-voorkeursrecht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RV2025-038-Bijlage-Lijst-met-eigenaren-en-rechthebbenden-voorkeursrechtbeschikking-geanonimiseerd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85"/>
      <w:r w:rsidRPr="00A448AC">
        <w:rPr>
          <w:rFonts w:ascii="Arial" w:hAnsi="Arial" w:cs="Arial"/>
          <w:b/>
          <w:bCs/>
          <w:color w:val="303F4C"/>
          <w:lang w:val="en-US"/>
        </w:rPr>
        <w:t>RV2025-037 Vaststellen wijzigingsbesluit Verordening maatschappelijke ondersteuning en jeugdhulp West Betuwe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RB2025-037-verordening-maatschappelijke-ondersteuning-jeugdhulp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RV2025-037-verordening-maatschappelijke-ondersteuning-jeugdhulp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84"/>
      <w:r w:rsidRPr="00A448AC">
        <w:rPr>
          <w:rFonts w:ascii="Arial" w:hAnsi="Arial" w:cs="Arial"/>
          <w:b/>
          <w:bCs/>
          <w:color w:val="303F4C"/>
          <w:lang w:val="en-US"/>
        </w:rPr>
        <w:t>RV2025-036 Vaststellen Rekenkamer Rapportage klachtbehandeling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RV2025-036-rekenkamer-rapportage-klachtenbehandeling-west-betuwe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RB2025-036-rekenkamer-rapportage-klachtbehandeling-west-betuwe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RV2025-036-bijlage-1-gemeenteraad-van-west-betuwe-rekenkamer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RV2025-036-bijlage-2-rapportage-doemee-onderzoek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RV2025-036-rapportage-klachtbehandeling-west-betuwe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038-Aanwijzing-voorkeursrecht-percelen-gelegen-nabij-Hoogeinde-Tricht-1.pdf" TargetMode="External" /><Relationship Id="rId25" Type="http://schemas.openxmlformats.org/officeDocument/2006/relationships/hyperlink" Target="https://gemeenteraad.westbetuwe.nl//Raadsinformatie/RB2025-038-Aanwijzing-voorkeursrecht-percelen-gelegen-nabij-Hoogeinde-Tricht-1.pdf" TargetMode="External" /><Relationship Id="rId26" Type="http://schemas.openxmlformats.org/officeDocument/2006/relationships/hyperlink" Target="https://gemeenteraad.westbetuwe.nl//Raadsinformatie/RV2025-038-Bijlage-grondplantekening.pdf" TargetMode="External" /><Relationship Id="rId27" Type="http://schemas.openxmlformats.org/officeDocument/2006/relationships/hyperlink" Target="https://gemeenteraad.westbetuwe.nl//Raadsinformatie/RV2025-038-Bijlage-IN018-Voorlopige-aanwijzing-voorkeursrecht.pdf" TargetMode="External" /><Relationship Id="rId28" Type="http://schemas.openxmlformats.org/officeDocument/2006/relationships/hyperlink" Target="https://gemeenteraad.westbetuwe.nl//Raadsinformatie/RV2025-038-Bijlage-Lijst-met-eigenaren-en-rechthebbenden-voorkeursrechtbeschikking-geanonimiseerd.pdf" TargetMode="External" /><Relationship Id="rId29" Type="http://schemas.openxmlformats.org/officeDocument/2006/relationships/hyperlink" Target="https://gemeenteraad.westbetuwe.nl//Raadsinformatie/RB2025-037-verordening-maatschappelijke-ondersteuning-jeugdhulp-1.pdf" TargetMode="External" /><Relationship Id="rId36" Type="http://schemas.openxmlformats.org/officeDocument/2006/relationships/hyperlink" Target="https://gemeenteraad.westbetuwe.nl//Raadsinformatie/RV2025-037-verordening-maatschappelijke-ondersteuning-jeugdhulp-1.pdf" TargetMode="External" /><Relationship Id="rId37" Type="http://schemas.openxmlformats.org/officeDocument/2006/relationships/hyperlink" Target="https://gemeenteraad.westbetuwe.nl//Raadsinformatie/RV2025-036-rekenkamer-rapportage-klachtenbehandeling-west-betuwe-1.pdf" TargetMode="External" /><Relationship Id="rId38" Type="http://schemas.openxmlformats.org/officeDocument/2006/relationships/hyperlink" Target="https://gemeenteraad.westbetuwe.nl//Raadsinformatie/RB2025-036-rekenkamer-rapportage-klachtbehandeling-west-betuwe-1.pdf" TargetMode="External" /><Relationship Id="rId39" Type="http://schemas.openxmlformats.org/officeDocument/2006/relationships/hyperlink" Target="https://gemeenteraad.westbetuwe.nl//Raadsinformatie/RV2025-036-bijlage-1-gemeenteraad-van-west-betuwe-rekenkamer.pdf" TargetMode="External" /><Relationship Id="rId40" Type="http://schemas.openxmlformats.org/officeDocument/2006/relationships/hyperlink" Target="https://gemeenteraad.westbetuwe.nl//Raadsinformatie/RV2025-036-bijlage-2-rapportage-doemee-onderzoek.pdf" TargetMode="External" /><Relationship Id="rId41" Type="http://schemas.openxmlformats.org/officeDocument/2006/relationships/hyperlink" Target="https://gemeenteraad.westbetuwe.nl//Raadsinformatie/RV2025-036-rapportage-klachtbehandeling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