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286" text:style-name="Internet_20_link" text:visited-style-name="Visited_20_Internet_20_Link">
              <text:span text:style-name="ListLabel_20_28">
                <text:span text:style-name="T8">1 RV2025-038 Vaststellen Voorkeursrecht Hoogeinde in Tricht </text:span>
              </text:span>
            </text:a>
          </text:p>
        </text:list-item>
        <text:list-item>
          <text:p text:style-name="P2">
            <text:a xlink:type="simple" xlink:href="#2285" text:style-name="Internet_20_link" text:visited-style-name="Visited_20_Internet_20_Link">
              <text:span text:style-name="ListLabel_20_28">
                <text:span text:style-name="T8">2 RV2025-037 Vaststellen wijzigingsbesluit Verordening maatschappelijke ondersteuning en jeugdhulp West Betuwe 2025</text:span>
              </text:span>
            </text:a>
          </text:p>
        </text:list-item>
        <text:list-item>
          <text:p text:style-name="P2" loext:marker-style-name="T5">
            <text:a xlink:type="simple" xlink:href="#2284" text:style-name="Internet_20_link" text:visited-style-name="Visited_20_Internet_20_Link">
              <text:span text:style-name="ListLabel_20_28">
                <text:span text:style-name="T8">3 RV2025-036 Vaststellen Rekenkamer Rapportage klachtbehandeling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86"/>
        RV2025-038 Vaststellen Voorkeursrecht Hoogeinde in Tricht
        <text:bookmark-end text:name="2286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22-04-2025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02-04-2025 16:37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RV2025-038-Aanwijzing-voorkeursrecht-percelen-gelegen-nabij-Hoogeinde-Tricht
              <text:span text:style-name="T3"/>
            </text:p>
            <text:p text:style-name="P7"/>
          </table:table-cell>
          <table:table-cell table:style-name="Table5.A2" office:value-type="string">
            <text:p text:style-name="P8">21-03-2025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157,26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38-Aanwijzing-voorkeursrecht-percelen-gelegen-nabij-Hoogeinde-Trich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RB2025-038-Aanwijzing-voorkeursrecht-percelen-gelegen-nabij-Hoogeinde-Tricht
              <text:span text:style-name="T3"/>
            </text:p>
            <text:p text:style-name="P7"/>
          </table:table-cell>
          <table:table-cell table:style-name="Table5.A2" office:value-type="string">
            <text:p text:style-name="P8">21-03-2025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41,46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38-Aanwijzing-voorkeursrecht-percelen-gelegen-nabij-Hoogeinde-Trich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RV2025-038-Bijlage-grondplantekening
              <text:span text:style-name="T3"/>
            </text:p>
            <text:p text:style-name="P7"/>
          </table:table-cell>
          <table:table-cell table:style-name="Table5.A2" office:value-type="string">
            <text:p text:style-name="P8">21-03-2025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282,53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38-Bijlage-grondplantek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RV2025-038-Bijlage-IN018-Voorlopige-aanwijzing-voorkeursrecht
              <text:span text:style-name="T3"/>
            </text:p>
            <text:p text:style-name="P7"/>
          </table:table-cell>
          <table:table-cell table:style-name="Table5.A2" office:value-type="string">
            <text:p text:style-name="P8">21-03-2025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667,06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38-Bijlage-IN018-Voorlopige-aanwijzing-voorkeurs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RV2025-038-Bijlage-Lijst-met-eigenaren-en-rechthebbenden-voorkeursrechtbeschikking-geanonimiseerd
              <text:span text:style-name="T3"/>
            </text:p>
            <text:p text:style-name="P7"/>
          </table:table-cell>
          <table:table-cell table:style-name="Table5.A2" office:value-type="string">
            <text:p text:style-name="P8">21-03-2025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136,07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38-Bijlage-Lijst-met-eigenaren-en-rechthebbenden-voorkeursrechtbeschikking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5"/>
        RV2025-037 Vaststellen wijzigingsbesluit Verordening maatschappelijke ondersteuning en jeugdhulp West Betuwe 2025
        <text:bookmark-end text:name="2285"/>
      </text:h>
      <text:p text:style-name="P27">
        <draw:frame draw:style-name="fr2" draw:name="Image1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Vergadering</text:p>
          </table:table-cell>
          <table:table-cell table:style-name="Table6.A1" office:value-type="string">
            <text:p text:style-name="P5">Raadsvergadering</text:p>
          </table:table-cell>
        </table:table-row>
        <table:table-row table:style-name="Table6.1">
          <table:table-cell table:style-name="Table6.A1" office:value-type="string">
            <text:p text:style-name="P4">Datum</text:p>
          </table:table-cell>
          <table:table-cell table:style-name="Table6.A1" office:value-type="string">
            <text:p text:style-name="P5">22-04-2025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21-03-2025 11:08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RB2025-037-verordening-maatschappelijke-ondersteuning-jeugdhulp
              <text:span text:style-name="T3"/>
            </text:p>
            <text:p text:style-name="P7"/>
          </table:table-cell>
          <table:table-cell table:style-name="Table8.A2" office:value-type="string">
            <text:p text:style-name="P8">21-03-2025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36,27 KB</text:p>
          </table:table-cell>
          <table:table-cell table:style-name="Table8.A2" office:value-type="string">
            <text:p text:style-name="P33">
              <text:a xlink:type="simple" xlink:href="https://gemeenteraad.westbetuwe.nl//Raadsinformatie/RB2025-037-verordening-maatschappelijke-ondersteuning-jeugdhulp-1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RV2025-037-verordening-maatschappelijke-ondersteuning-jeugdhulp
              <text:span text:style-name="T3"/>
            </text:p>
            <text:p text:style-name="P7"/>
          </table:table-cell>
          <table:table-cell table:style-name="Table8.A2" office:value-type="string">
            <text:p text:style-name="P8">21-03-2025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134,21 KB</text:p>
          </table:table-cell>
          <table:table-cell table:style-name="Table8.A2" office:value-type="string">
            <text:p text:style-name="P33">
              <text:a xlink:type="simple" xlink:href="https://gemeenteraad.westbetuwe.nl//Raadsinformatie/RV2025-037-verordening-maatschappelijke-ondersteuning-jeugdhulp-1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284"/>
        RV2025-036 Vaststellen Rekenkamer Rapportage klachtbehandeling West Betuwe
        <text:bookmark-end text:name="2284"/>
      </text:h>
      <text:p text:style-name="P27">
        <draw:frame draw:style-name="fr2" draw:name="Image1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Vergadering</text:p>
          </table:table-cell>
          <table:table-cell table:style-name="Table9.A1" office:value-type="string">
            <text:p text:style-name="P5">Raadsvergadering</text:p>
          </table:table-cell>
        </table:table-row>
        <table:table-row table:style-name="Table9.1">
          <table:table-cell table:style-name="Table9.A1" office:value-type="string">
            <text:p text:style-name="P4">Datum</text:p>
          </table:table-cell>
          <table:table-cell table:style-name="Table9.A1" office:value-type="string">
            <text:p text:style-name="P5">22-04-2025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24-04-2025 15:33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RV2025-036-rekenkamer-rapportage-klachtenbehandeling-west-betuwe
              <text:span text:style-name="T3"/>
            </text:p>
            <text:p text:style-name="P7"/>
          </table:table-cell>
          <table:table-cell table:style-name="Table11.A2" office:value-type="string">
            <text:p text:style-name="P8">21-03-2025</text:p>
          </table:table-cell>
          <table:table-cell table:style-name="Table11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81,79 KB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5-036-rekenkamer-rapportage-klachtenbehandeling-west-betuw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RB2025-036-rekenkamer-rapportage-klachtbehandeling-west-betuwe
              <text:span text:style-name="T3"/>
            </text:p>
            <text:p text:style-name="P7"/>
          </table:table-cell>
          <table:table-cell table:style-name="Table11.A2" office:value-type="string">
            <text:p text:style-name="P8">21-03-2025</text:p>
          </table:table-cell>
          <table:table-cell table:style-name="Table11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41,93 KB</text:p>
          </table:table-cell>
          <table:table-cell table:style-name="Table11.A2" office:value-type="string">
            <text:p text:style-name="P33">
              <text:a xlink:type="simple" xlink:href="https://gemeenteraad.westbetuwe.nl//Raadsinformatie/RB2025-036-rekenkamer-rapportage-klachtbehandeling-west-betuw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RV2025-036-bijlage-1-gemeenteraad-van-west-betuwe-rekenkamer
              <text:span text:style-name="T3"/>
            </text:p>
            <text:p text:style-name="P7"/>
          </table:table-cell>
          <table:table-cell table:style-name="Table11.A2" office:value-type="string">
            <text:p text:style-name="P8">21-03-2025</text:p>
          </table:table-cell>
          <table:table-cell table:style-name="Table11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92,35 KB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5-036-bijlage-1-gemeenteraad-van-west-betuwe-rekenkam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RV2025-036-bijlage-2-rapportage-doemee-onderzoek
              <text:span text:style-name="T3"/>
            </text:p>
            <text:p text:style-name="P7"/>
          </table:table-cell>
          <table:table-cell table:style-name="Table11.A2" office:value-type="string">
            <text:p text:style-name="P8">21-03-2025</text:p>
          </table:table-cell>
          <table:table-cell table:style-name="Table11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569,83 KB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5-036-bijlage-2-rapportage-doemee-onderzoe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RV2025-036-rapportage-klachtbehandeling-west-betuwe
              <text:span text:style-name="T3"/>
            </text:p>
            <text:p text:style-name="P7"/>
          </table:table-cell>
          <table:table-cell table:style-name="Table11.A2" office:value-type="string">
            <text:p text:style-name="P8">21-03-2025</text:p>
          </table:table-cell>
          <table:table-cell table:style-name="Table11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1,59 MB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5-036-rapportage-klachtbehandeling-west-betuw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1" meta:image-count="29" meta:object-count="0" meta:page-count="3" meta:paragraph-count="136" meta:word-count="225" meta:character-count="2267" meta:non-whitespace-character-count="21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