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6" w:history="1">
        <w:r>
          <w:rPr>
            <w:rFonts w:ascii="Arial" w:hAnsi="Arial" w:eastAsia="Arial" w:cs="Arial"/>
            <w:color w:val="155CAA"/>
            <w:u w:val="single"/>
          </w:rPr>
          <w:t xml:space="preserve">1 RV2024-065 Gewijzigd vaststellen paraplubestemmingsplan Dorpshuizen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7" w:history="1">
        <w:r>
          <w:rPr>
            <w:rFonts w:ascii="Arial" w:hAnsi="Arial" w:eastAsia="Arial" w:cs="Arial"/>
            <w:color w:val="155CAA"/>
            <w:u w:val="single"/>
          </w:rPr>
          <w:t xml:space="preserve">2 RV2024-064 Programma civiele kunstwerken gemeente WB periode 2025-2034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4" w:history="1">
        <w:r>
          <w:rPr>
            <w:rFonts w:ascii="Arial" w:hAnsi="Arial" w:eastAsia="Arial" w:cs="Arial"/>
            <w:color w:val="155CAA"/>
            <w:u w:val="single"/>
          </w:rPr>
          <w:t xml:space="preserve">3 RV2024-063 Natuurgrasveld 2 vervangen voor kunstgras Voetbalvereniging MVV’58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3" w:history="1">
        <w:r>
          <w:rPr>
            <w:rFonts w:ascii="Arial" w:hAnsi="Arial" w:eastAsia="Arial" w:cs="Arial"/>
            <w:color w:val="155CAA"/>
            <w:u w:val="single"/>
          </w:rPr>
          <w:t xml:space="preserve">4 RV2024-062 Navolging intentieovereenkomst fusie vv Beesd en rvv Rhelico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5" w:history="1">
        <w:r>
          <w:rPr>
            <w:rFonts w:ascii="Arial" w:hAnsi="Arial" w:eastAsia="Arial" w:cs="Arial"/>
            <w:color w:val="155CAA"/>
            <w:u w:val="single"/>
          </w:rPr>
          <w:t xml:space="preserve">5 RV2024-061 Plan van aanpak en financiële consequenties motie versterking kerngericht werken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8" w:history="1">
        <w:r>
          <w:rPr>
            <w:rFonts w:ascii="Arial" w:hAnsi="Arial" w:eastAsia="Arial" w:cs="Arial"/>
            <w:color w:val="155CAA"/>
            <w:u w:val="single"/>
          </w:rPr>
          <w:t xml:space="preserve">6 RV2024-058 Verordening auditcommissie West Betuwe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7" w:history="1">
        <w:r>
          <w:rPr>
            <w:rFonts w:ascii="Arial" w:hAnsi="Arial" w:eastAsia="Arial" w:cs="Arial"/>
            <w:color w:val="155CAA"/>
            <w:u w:val="single"/>
          </w:rPr>
          <w:t xml:space="preserve">7 RV2024-057 Benoeming burgerlid Dorpsbelangen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0" w:history="1">
        <w:r>
          <w:rPr>
            <w:rFonts w:ascii="Arial" w:hAnsi="Arial" w:eastAsia="Arial" w:cs="Arial"/>
            <w:color w:val="155CAA"/>
            <w:u w:val="single"/>
          </w:rPr>
          <w:t xml:space="preserve">8 RV2024-056 Programma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9" w:history="1">
        <w:r>
          <w:rPr>
            <w:rFonts w:ascii="Arial" w:hAnsi="Arial" w:eastAsia="Arial" w:cs="Arial"/>
            <w:color w:val="155CAA"/>
            <w:u w:val="single"/>
          </w:rPr>
          <w:t xml:space="preserve">9 RV2024-055 Gewijzigde vaststelling ontwerpbestemmingplan Heuff-terrein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18" w:history="1">
        <w:r>
          <w:rPr>
            <w:rFonts w:ascii="Arial" w:hAnsi="Arial" w:eastAsia="Arial" w:cs="Arial"/>
            <w:color w:val="155CAA"/>
            <w:u w:val="single"/>
          </w:rPr>
          <w:t xml:space="preserve">10 RV2024-053 Ontheffing woonplaatsvereiste wethouder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6"/>
      <w:r w:rsidRPr="00A448AC">
        <w:rPr>
          <w:rFonts w:ascii="Arial" w:hAnsi="Arial" w:cs="Arial"/>
          <w:b/>
          <w:bCs/>
          <w:color w:val="303F4C"/>
          <w:lang w:val="en-US"/>
        </w:rPr>
        <w:t>RV2024-065 Gewijzigd vaststellen paraplubestemmingsplan Dorpshuizen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RV2024-065-Gewijzigd-vaststellen-paraplubestemmingsplan-Dorpshuizen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RB2024-065-Gewijzigd-vaststellen-paraplubestemmingsplan-Dorpshuizen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RV2024-065-Bijlage-1-nota-van-zienswijze-en-ambtshalve-aanpassingen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RV2024-065-Bijlage-2-verbeelding-dorpshuizen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RV2024-065-Bijlage-3-regels-dorpshuizen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RV2024-065-Bijlage-4-toelichting-dorpshuizen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7"/>
      <w:r w:rsidRPr="00A448AC">
        <w:rPr>
          <w:rFonts w:ascii="Arial" w:hAnsi="Arial" w:cs="Arial"/>
          <w:b/>
          <w:bCs/>
          <w:color w:val="303F4C"/>
          <w:lang w:val="en-US"/>
        </w:rPr>
        <w:t>RV2024-064 Programma civiele kunstwerken gemeente WB periode 2025-2034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RV2024-064-Programma-civiele-kunstwerken-gemeente-West-Betuwe-periode-2025-2034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RB2024-064-Programma-civiele-kunstwerken-gemeente-West-Betuwe-periode-2025-2034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RV2024-064-Bijlage-1-2-3-4-5-7-programma-civiele-kunstwerken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RV2024-064-Bijlage-programma-civiele-kunstwerken-gemeente-West-Betuwe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4"/>
      <w:r w:rsidRPr="00A448AC">
        <w:rPr>
          <w:rFonts w:ascii="Arial" w:hAnsi="Arial" w:cs="Arial"/>
          <w:b/>
          <w:bCs/>
          <w:color w:val="303F4C"/>
          <w:lang w:val="en-US"/>
        </w:rPr>
        <w:t>RV2024-063 Natuurgrasveld 2 vervangen voor kunstgras Voetbalvereniging MVV’58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RV2024-063-Natuurgrasveld-2-vervangen-voor-kunstgras-Voetbalvereniging-MVV58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RB2024-063-Natuurgrasveld-2-vervangen-voor-kunstgras-Voetbalvereniging-MVV58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RV2024-063-Bijlage-1-Brandbrief-2-getekend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RV2024-063-Bijlage-3-Brief-gemeente-West-Betuwe-aanvraag-kunstgras-veld-2-geanonimiseerd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3"/>
      <w:r w:rsidRPr="00A448AC">
        <w:rPr>
          <w:rFonts w:ascii="Arial" w:hAnsi="Arial" w:cs="Arial"/>
          <w:b/>
          <w:bCs/>
          <w:color w:val="303F4C"/>
          <w:lang w:val="en-US"/>
        </w:rPr>
        <w:t>RV2024-062 Navolging intentieovereenkomst fusie vv Beesd en rvv Rhelico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RV2024-062-Navolging-intentieovereenkomst-fusie-vv-Beesd-en-rvv-Rhelico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RB2024-062-Navolging-intentieovereenkomst-fusie-vv-Beesd-en-rvv-Rhelico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RV2024-062-Bijlage-1-getekende-intentieovereenkomst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5"/>
      <w:r w:rsidRPr="00A448AC">
        <w:rPr>
          <w:rFonts w:ascii="Arial" w:hAnsi="Arial" w:cs="Arial"/>
          <w:b/>
          <w:bCs/>
          <w:color w:val="303F4C"/>
          <w:lang w:val="en-US"/>
        </w:rPr>
        <w:t>RV2024-061 Plan van aanpak en financiële consequenties motie versterking kerngericht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RV2024-061-Plan-van-aanpak-en-financiële-consequenties-motie-versterking-kerngericht-werken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RB2024-061-Plan-van-aanpak-en-financiële-consequenties-motie-versterking-kerngericht-werken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RV2024-061-Bijlage-1-Motie-CU-D66-DB-VWB-Versterking-kerngericht-werken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RV2024-061-Bijlage-2-PVA-kerngericht-werken-nav-motie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8"/>
      <w:r w:rsidRPr="00A448AC">
        <w:rPr>
          <w:rFonts w:ascii="Arial" w:hAnsi="Arial" w:cs="Arial"/>
          <w:b/>
          <w:bCs/>
          <w:color w:val="303F4C"/>
          <w:lang w:val="en-US"/>
        </w:rPr>
        <w:t>RV2024-058 Verordening auditcommissie West Betuwe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RV2024-058-Verordening-auditcommissie-West-Betuwe-2024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RB2024-058-Verordening-auditcommissie-West-Betuwe-2024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7"/>
      <w:r w:rsidRPr="00A448AC">
        <w:rPr>
          <w:rFonts w:ascii="Arial" w:hAnsi="Arial" w:cs="Arial"/>
          <w:b/>
          <w:bCs/>
          <w:color w:val="303F4C"/>
          <w:lang w:val="en-US"/>
        </w:rPr>
        <w:t>RV2024-057 Benoeming burgerlid Dorpsbelangen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RB2024-057-Benoeming-burgerlid-Dorpsbelangen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RV2024-057-Benoeming-burgerlid-Dorpsbelangen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0"/>
      <w:r w:rsidRPr="00A448AC">
        <w:rPr>
          <w:rFonts w:ascii="Arial" w:hAnsi="Arial" w:cs="Arial"/>
          <w:b/>
          <w:bCs/>
          <w:color w:val="303F4C"/>
          <w:lang w:val="en-US"/>
        </w:rPr>
        <w:t>RV2024-056 Programma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RV2024-056-Programma-Wonen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RB2024-056-Programma-Wonen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RV2024-056-Bijlage-Programmaplan-Wonen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9"/>
      <w:r w:rsidRPr="00A448AC">
        <w:rPr>
          <w:rFonts w:ascii="Arial" w:hAnsi="Arial" w:cs="Arial"/>
          <w:b/>
          <w:bCs/>
          <w:color w:val="303F4C"/>
          <w:lang w:val="en-US"/>
        </w:rPr>
        <w:t>RV2024-055 Gewijzigde vaststelling ontwerpbestemmingplan Heuff-terrein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17:04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RV2024-055-Gewijzigde-vaststelling-ontwerpbestemmingplan-Heuff-terrein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RB2024-055-Gewijzigde-vaststelling-ontwerpbestemmingplan-Heuff-terrein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RV2024-055-Bijlage-gewijzigde-vaststelling-ontwerpbestemmingplan-Heuff-terrein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RV2024-055-Bijlage-Heuff-terrein-Planregels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RV2024-055-Bijlage-Heuff-terrein-Toelichting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RV2024-055-Bijlage-Heuff-terrein-Verbeelding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18"/>
      <w:r w:rsidRPr="00A448AC">
        <w:rPr>
          <w:rFonts w:ascii="Arial" w:hAnsi="Arial" w:cs="Arial"/>
          <w:b/>
          <w:bCs/>
          <w:color w:val="303F4C"/>
          <w:lang w:val="en-US"/>
        </w:rPr>
        <w:t>RV2024-053 Ontheffing woonplaatsvereiste wethouder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RB2024-053-Ontheffing-woonplaatsvereiste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RV2024-053-Ontheffing-woonplaatsvereiste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65-Gewijzigd-vaststellen-paraplubestemmingsplan-Dorpshuizen-1.pdf" TargetMode="External" /><Relationship Id="rId25" Type="http://schemas.openxmlformats.org/officeDocument/2006/relationships/hyperlink" Target="https://gemeenteraad.westbetuwe.nl//Raadsinformatie/RB2024-065-Gewijzigd-vaststellen-paraplubestemmingsplan-Dorpshuizen.pdf" TargetMode="External" /><Relationship Id="rId26" Type="http://schemas.openxmlformats.org/officeDocument/2006/relationships/hyperlink" Target="https://gemeenteraad.westbetuwe.nl//Raadsinformatie/RV2024-065-Bijlage-1-nota-van-zienswijze-en-ambtshalve-aanpassingen.pdf" TargetMode="External" /><Relationship Id="rId27" Type="http://schemas.openxmlformats.org/officeDocument/2006/relationships/hyperlink" Target="https://gemeenteraad.westbetuwe.nl//Raadsinformatie/RV2024-065-Bijlage-2-verbeelding-dorpshuizen.pdf" TargetMode="External" /><Relationship Id="rId28" Type="http://schemas.openxmlformats.org/officeDocument/2006/relationships/hyperlink" Target="https://gemeenteraad.westbetuwe.nl//Raadsinformatie/RV2024-065-Bijlage-3-regels-dorpshuizen.pdf" TargetMode="External" /><Relationship Id="rId29" Type="http://schemas.openxmlformats.org/officeDocument/2006/relationships/hyperlink" Target="https://gemeenteraad.westbetuwe.nl//Raadsinformatie/RV2024-065-Bijlage-4-toelichting-dorpshuizen.pdf" TargetMode="External" /><Relationship Id="rId36" Type="http://schemas.openxmlformats.org/officeDocument/2006/relationships/hyperlink" Target="https://gemeenteraad.westbetuwe.nl//Raadsinformatie/RV2024-064-Programma-civiele-kunstwerken-gemeente-West-Betuwe-periode-2025-2034-1.pdf" TargetMode="External" /><Relationship Id="rId37" Type="http://schemas.openxmlformats.org/officeDocument/2006/relationships/hyperlink" Target="https://gemeenteraad.westbetuwe.nl//Raadsinformatie/RB2024-064-Programma-civiele-kunstwerken-gemeente-West-Betuwe-periode-2025-2034.pdf" TargetMode="External" /><Relationship Id="rId38" Type="http://schemas.openxmlformats.org/officeDocument/2006/relationships/hyperlink" Target="https://gemeenteraad.westbetuwe.nl//Raadsinformatie/RV2024-064-Bijlage-1-2-3-4-5-7-programma-civiele-kunstwerken.pdf" TargetMode="External" /><Relationship Id="rId39" Type="http://schemas.openxmlformats.org/officeDocument/2006/relationships/hyperlink" Target="https://gemeenteraad.westbetuwe.nl//Raadsinformatie/RV2024-064-Bijlage-programma-civiele-kunstwerken-gemeente-West-Betuwe.pdf" TargetMode="External" /><Relationship Id="rId40" Type="http://schemas.openxmlformats.org/officeDocument/2006/relationships/hyperlink" Target="https://gemeenteraad.westbetuwe.nl//Raadsinformatie/RV2024-063-Natuurgrasveld-2-vervangen-voor-kunstgras-Voetbalvereniging-MVV58-1.pdf" TargetMode="External" /><Relationship Id="rId41" Type="http://schemas.openxmlformats.org/officeDocument/2006/relationships/hyperlink" Target="https://gemeenteraad.westbetuwe.nl//Raadsinformatie/RB2024-063-Natuurgrasveld-2-vervangen-voor-kunstgras-Voetbalvereniging-MVV58.pdf" TargetMode="External" /><Relationship Id="rId42" Type="http://schemas.openxmlformats.org/officeDocument/2006/relationships/hyperlink" Target="https://gemeenteraad.westbetuwe.nl//Raadsinformatie/RV2024-063-Bijlage-1-Brandbrief-2-getekend.pdf" TargetMode="External" /><Relationship Id="rId43" Type="http://schemas.openxmlformats.org/officeDocument/2006/relationships/hyperlink" Target="https://gemeenteraad.westbetuwe.nl//Raadsinformatie/RV2024-063-Bijlage-3-Brief-gemeente-West-Betuwe-aanvraag-kunstgras-veld-2-geanonimiseerd.pdf" TargetMode="External" /><Relationship Id="rId44" Type="http://schemas.openxmlformats.org/officeDocument/2006/relationships/hyperlink" Target="https://gemeenteraad.westbetuwe.nl//Raadsinformatie/RV2024-062-Navolging-intentieovereenkomst-fusie-vv-Beesd-en-rvv-Rhelico-1.pdf" TargetMode="External" /><Relationship Id="rId45" Type="http://schemas.openxmlformats.org/officeDocument/2006/relationships/hyperlink" Target="https://gemeenteraad.westbetuwe.nl//Raadsinformatie/RB2024-062-Navolging-intentieovereenkomst-fusie-vv-Beesd-en-rvv-Rhelico.pdf" TargetMode="External" /><Relationship Id="rId46" Type="http://schemas.openxmlformats.org/officeDocument/2006/relationships/hyperlink" Target="https://gemeenteraad.westbetuwe.nl//Raadsinformatie/RV2024-062-Bijlage-1-getekende-intentieovereenkomst-geanonimiseerd.pdf" TargetMode="External" /><Relationship Id="rId47" Type="http://schemas.openxmlformats.org/officeDocument/2006/relationships/hyperlink" Target="https://gemeenteraad.westbetuwe.nl//Raadsinformatie/RV2024-061-Plan-van-aanpak-en-financiele-consequenties-motie-versterking-kerngericht-werken-1.pdf" TargetMode="External" /><Relationship Id="rId54" Type="http://schemas.openxmlformats.org/officeDocument/2006/relationships/hyperlink" Target="https://gemeenteraad.westbetuwe.nl//Raadsinformatie/RB2024-061-Plan-van-aanpak-en-financiele-consequenties-motie-versterking-kerngericht-werken.pdf" TargetMode="External" /><Relationship Id="rId55" Type="http://schemas.openxmlformats.org/officeDocument/2006/relationships/hyperlink" Target="https://gemeenteraad.westbetuwe.nl//Raadsinformatie/RV2024-061-Bijlage-1-Motie-CU-D66-DB-VWB-Versterking-kerngericht-werken.pdf" TargetMode="External" /><Relationship Id="rId56" Type="http://schemas.openxmlformats.org/officeDocument/2006/relationships/hyperlink" Target="https://gemeenteraad.westbetuwe.nl//Raadsinformatie/RV2024-061-Bijlage-2-PVA-kerngericht-werken-nav-motie.pdf" TargetMode="External" /><Relationship Id="rId57" Type="http://schemas.openxmlformats.org/officeDocument/2006/relationships/hyperlink" Target="https://gemeenteraad.westbetuwe.nl//Raadsinformatie/RV2024-058-Verordening-auditcommissie-West-Betuwe-2024-1.pdf" TargetMode="External" /><Relationship Id="rId58" Type="http://schemas.openxmlformats.org/officeDocument/2006/relationships/hyperlink" Target="https://gemeenteraad.westbetuwe.nl//Raadsinformatie/RB2024-058-Verordening-auditcommissie-West-Betuwe-2024.pdf" TargetMode="External" /><Relationship Id="rId59" Type="http://schemas.openxmlformats.org/officeDocument/2006/relationships/hyperlink" Target="https://gemeenteraad.westbetuwe.nl//Raadsinformatie/RB2024-057-Benoeming-burgerlid-Dorpsbelangen.pdf" TargetMode="External" /><Relationship Id="rId60" Type="http://schemas.openxmlformats.org/officeDocument/2006/relationships/hyperlink" Target="https://gemeenteraad.westbetuwe.nl//Raadsinformatie/RV2024-057-Benoeming-burgerlid-Dorpsbelangen.pdf" TargetMode="External" /><Relationship Id="rId61" Type="http://schemas.openxmlformats.org/officeDocument/2006/relationships/hyperlink" Target="https://gemeenteraad.westbetuwe.nl//Raadsinformatie/RV2024-056-Programma-Wonen-1.pdf" TargetMode="External" /><Relationship Id="rId62" Type="http://schemas.openxmlformats.org/officeDocument/2006/relationships/hyperlink" Target="https://gemeenteraad.westbetuwe.nl//Raadsinformatie/RB2024-056-Programma-Wonen.pdf" TargetMode="External" /><Relationship Id="rId63" Type="http://schemas.openxmlformats.org/officeDocument/2006/relationships/hyperlink" Target="https://gemeenteraad.westbetuwe.nl//Raadsinformatie/RV2024-056-Bijlage-Programmaplan-Wonen.pdf" TargetMode="External" /><Relationship Id="rId64" Type="http://schemas.openxmlformats.org/officeDocument/2006/relationships/hyperlink" Target="https://gemeenteraad.westbetuwe.nl//Raadsinformatie/RV2024-055-Gewijzigde-vaststelling-ontwerpbestemmingplan-Heuff-terrein-1.pdf" TargetMode="External" /><Relationship Id="rId65" Type="http://schemas.openxmlformats.org/officeDocument/2006/relationships/hyperlink" Target="https://gemeenteraad.westbetuwe.nl//Raadsinformatie/RB2024-055-Gewijzigde-vaststelling-ontwerpbestemmingplan-Heuff-terrein.pdf" TargetMode="External" /><Relationship Id="rId66" Type="http://schemas.openxmlformats.org/officeDocument/2006/relationships/hyperlink" Target="https://gemeenteraad.westbetuwe.nl//Raadsinformatie/RV2024-055-Bijlage-gewijzigde-vaststelling-ontwerpbestemmingplan-Heuff-terrein.pdf" TargetMode="External" /><Relationship Id="rId67" Type="http://schemas.openxmlformats.org/officeDocument/2006/relationships/hyperlink" Target="https://gemeenteraad.westbetuwe.nl//Raadsinformatie/RV2024-055-Bijlage-Heuff-terrein-Planregels.pdf" TargetMode="External" /><Relationship Id="rId68" Type="http://schemas.openxmlformats.org/officeDocument/2006/relationships/hyperlink" Target="https://gemeenteraad.westbetuwe.nl//Raadsinformatie/RV2024-055-Bijlage-Heuff-terrein-Toelichting.pdf" TargetMode="External" /><Relationship Id="rId69" Type="http://schemas.openxmlformats.org/officeDocument/2006/relationships/hyperlink" Target="https://gemeenteraad.westbetuwe.nl//Raadsinformatie/RV2024-055-Bijlage-Heuff-terrein-Verbeelding.pdf" TargetMode="External" /><Relationship Id="rId70" Type="http://schemas.openxmlformats.org/officeDocument/2006/relationships/hyperlink" Target="https://gemeenteraad.westbetuwe.nl//Raadsinformatie/RB2024-053-Ontheffing-woonplaatsvereiste.pdf" TargetMode="External" /><Relationship Id="rId71" Type="http://schemas.openxmlformats.org/officeDocument/2006/relationships/hyperlink" Target="https://gemeenteraad.westbetuwe.nl//Raadsinformatie/RV2024-053-Ontheffing-woonplaatsvereis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