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96" w:history="1">
        <w:r>
          <w:rPr>
            <w:rFonts w:ascii="Arial" w:hAnsi="Arial" w:eastAsia="Arial" w:cs="Arial"/>
            <w:color w:val="155CAA"/>
            <w:u w:val="single"/>
          </w:rPr>
          <w:t xml:space="preserve">1 2025/IN033 Gezamenlijke controle zorgaanbieder Karakter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94" w:history="1">
        <w:r>
          <w:rPr>
            <w:rFonts w:ascii="Arial" w:hAnsi="Arial" w:eastAsia="Arial" w:cs="Arial"/>
            <w:color w:val="155CAA"/>
            <w:u w:val="single"/>
          </w:rPr>
          <w:t xml:space="preserve">2 2025/IN032 Ontwikkeling zorgkosten 2024 en voortgang herstelplan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92" w:history="1">
        <w:r>
          <w:rPr>
            <w:rFonts w:ascii="Arial" w:hAnsi="Arial" w:eastAsia="Arial" w:cs="Arial"/>
            <w:color w:val="155CAA"/>
            <w:u w:val="single"/>
          </w:rPr>
          <w:t xml:space="preserve">3 2025/IN031 Tussenevaluatie plan van aanpak Versterking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91" w:history="1">
        <w:r>
          <w:rPr>
            <w:rFonts w:ascii="Arial" w:hAnsi="Arial" w:eastAsia="Arial" w:cs="Arial"/>
            <w:color w:val="155CAA"/>
            <w:u w:val="single"/>
          </w:rPr>
          <w:t xml:space="preserve">4 2025/IN030 aangepast inrichtingsplan natuurgebied de steendert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90" w:history="1">
        <w:r>
          <w:rPr>
            <w:rFonts w:ascii="Arial" w:hAnsi="Arial" w:eastAsia="Arial" w:cs="Arial"/>
            <w:color w:val="155CAA"/>
            <w:u w:val="single"/>
          </w:rPr>
          <w:t xml:space="preserve">5 2025/IN029 Transitie jeugdgezondheidszorg 0 tot 4 jaar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9" w:history="1">
        <w:r>
          <w:rPr>
            <w:rFonts w:ascii="Arial" w:hAnsi="Arial" w:eastAsia="Arial" w:cs="Arial"/>
            <w:color w:val="155CAA"/>
            <w:u w:val="single"/>
          </w:rPr>
          <w:t xml:space="preserve">6 2025/IN027 Aanvliegroute Schiphol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8" w:history="1">
        <w:r>
          <w:rPr>
            <w:rFonts w:ascii="Arial" w:hAnsi="Arial" w:eastAsia="Arial" w:cs="Arial"/>
            <w:color w:val="155CAA"/>
            <w:u w:val="single"/>
          </w:rPr>
          <w:t xml:space="preserve">7 2025/IN026 Vervolg radarstation Herwijnen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4" w:history="1">
        <w:r>
          <w:rPr>
            <w:rFonts w:ascii="Arial" w:hAnsi="Arial" w:eastAsia="Arial" w:cs="Arial"/>
            <w:color w:val="155CAA"/>
            <w:u w:val="single"/>
          </w:rPr>
          <w:t xml:space="preserve">8 2025/IN025 Uitkomsten pilot muziekonderwijs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1" w:history="1">
        <w:r>
          <w:rPr>
            <w:rFonts w:ascii="Arial" w:hAnsi="Arial" w:eastAsia="Arial" w:cs="Arial"/>
            <w:color w:val="155CAA"/>
            <w:u w:val="single"/>
          </w:rPr>
          <w:t xml:space="preserve">9 2025/IN024 Stand van zaken aanpak sluipverkeer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0" w:history="1">
        <w:r>
          <w:rPr>
            <w:rFonts w:ascii="Arial" w:hAnsi="Arial" w:eastAsia="Arial" w:cs="Arial"/>
            <w:color w:val="155CAA"/>
            <w:u w:val="single"/>
          </w:rPr>
          <w:t xml:space="preserve">10 2025/IN023 Update oplossing toekomstig ruimtetekort Kindcentrum De Plantage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96"/>
      <w:r w:rsidRPr="00A448AC">
        <w:rPr>
          <w:rFonts w:ascii="Arial" w:hAnsi="Arial" w:cs="Arial"/>
          <w:b/>
          <w:bCs/>
          <w:color w:val="303F4C"/>
          <w:lang w:val="en-US"/>
        </w:rPr>
        <w:t>2025/IN033 Gezamenlijke controle zorgaanbieder Karakter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 11:21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IN033-gezamenlijke-controle-zorgaanbieder-karakter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94"/>
      <w:r w:rsidRPr="00A448AC">
        <w:rPr>
          <w:rFonts w:ascii="Arial" w:hAnsi="Arial" w:cs="Arial"/>
          <w:b/>
          <w:bCs/>
          <w:color w:val="303F4C"/>
          <w:lang w:val="en-US"/>
        </w:rPr>
        <w:t>2025/IN032 Ontwikkeling zorgkosten 2024 en voortgang herstelplan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 15:56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IN032-ontwikkeling-zorgkosten-2024-en-voortgang-herstelplan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92"/>
      <w:r w:rsidRPr="00A448AC">
        <w:rPr>
          <w:rFonts w:ascii="Arial" w:hAnsi="Arial" w:cs="Arial"/>
          <w:b/>
          <w:bCs/>
          <w:color w:val="303F4C"/>
          <w:lang w:val="en-US"/>
        </w:rPr>
        <w:t>2025/IN031 Tussenevaluatie plan van aanpak Versterking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IN031-tussenevaluatie-plan-van-aanpak-versterking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IN031-bijlage-1-tussenevaluatie-pva-versterking-kerngericht-werken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91"/>
      <w:r w:rsidRPr="00A448AC">
        <w:rPr>
          <w:rFonts w:ascii="Arial" w:hAnsi="Arial" w:cs="Arial"/>
          <w:b/>
          <w:bCs/>
          <w:color w:val="303F4C"/>
          <w:lang w:val="en-US"/>
        </w:rPr>
        <w:t>2025/IN030 aangepast inrichtingsplan natuurgebied de steendert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 13:53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IN030-aangepast-inrichtingsplan-natuurgebied-de-steendert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IN030-bijlage-memo-toelichting-aangepast-inrichtingsplan-steendert-geanonimiseerd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90"/>
      <w:r w:rsidRPr="00A448AC">
        <w:rPr>
          <w:rFonts w:ascii="Arial" w:hAnsi="Arial" w:cs="Arial"/>
          <w:b/>
          <w:bCs/>
          <w:color w:val="303F4C"/>
          <w:lang w:val="en-US"/>
        </w:rPr>
        <w:t>2025/IN029 Transitie jeugdgezondheidszorg 0 tot 4 jaar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 13:47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IN029-transitie-jeugdgezondheidszorg-0-tot-4-jaar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IN029-bijlage-addendum-eindrapport-verkenning-uitbreiding-dienstverlening-JGZ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IN029-bijlage-eindrapport-verkenning-uitbreiding-dienstverlening-JGZ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9"/>
      <w:r w:rsidRPr="00A448AC">
        <w:rPr>
          <w:rFonts w:ascii="Arial" w:hAnsi="Arial" w:cs="Arial"/>
          <w:b/>
          <w:bCs/>
          <w:color w:val="303F4C"/>
          <w:lang w:val="en-US"/>
        </w:rPr>
        <w:t>2025/IN027 Aanvliegroute Schiphol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 15:22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IN027-Aanvliegroute-schiphol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8"/>
      <w:r w:rsidRPr="00A448AC">
        <w:rPr>
          <w:rFonts w:ascii="Arial" w:hAnsi="Arial" w:cs="Arial"/>
          <w:b/>
          <w:bCs/>
          <w:color w:val="303F4C"/>
          <w:lang w:val="en-US"/>
        </w:rPr>
        <w:t>2025/IN026 Vervolg radarstation Herwijnen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 15:26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IN026-Vervolg-radarstation-Herwijnen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4"/>
      <w:r w:rsidRPr="00A448AC">
        <w:rPr>
          <w:rFonts w:ascii="Arial" w:hAnsi="Arial" w:cs="Arial"/>
          <w:b/>
          <w:bCs/>
          <w:color w:val="303F4C"/>
          <w:lang w:val="en-US"/>
        </w:rPr>
        <w:t>2025/IN025 Uitkomsten pilot muziekonderwijs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IN025-uitkomsten-pilot-muziekonderwijs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IN025-bijlage-evaluatieverslag-pilot-muziekonderwijs-2024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1"/>
      <w:r w:rsidRPr="00A448AC">
        <w:rPr>
          <w:rFonts w:ascii="Arial" w:hAnsi="Arial" w:cs="Arial"/>
          <w:b/>
          <w:bCs/>
          <w:color w:val="303F4C"/>
          <w:lang w:val="en-US"/>
        </w:rPr>
        <w:t>2025/IN024 Stand van zaken aanpak sluipverkeer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 10:03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IN024-stand-van-zaken-aanpak-sluipverkeer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0"/>
      <w:r w:rsidRPr="00A448AC">
        <w:rPr>
          <w:rFonts w:ascii="Arial" w:hAnsi="Arial" w:cs="Arial"/>
          <w:b/>
          <w:bCs/>
          <w:color w:val="303F4C"/>
          <w:lang w:val="en-US"/>
        </w:rPr>
        <w:t>2025/IN023 Update oplossing toekomstig ruimtetekort Kindcentrum De Plantage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 10:02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IN023-update-oplossing-toekomstig-ruimtetekort-kindcentrum-de-plantage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33-gezamenlijke-controle-zorgaanbieder-karakter.pdf" TargetMode="External" /><Relationship Id="rId25" Type="http://schemas.openxmlformats.org/officeDocument/2006/relationships/hyperlink" Target="https://gemeenteraad.westbetuwe.nl//Raadsinformatie/IN032-ontwikkeling-zorgkosten-2024-en-voortgang-herstelplan.pdf" TargetMode="External" /><Relationship Id="rId26" Type="http://schemas.openxmlformats.org/officeDocument/2006/relationships/hyperlink" Target="https://gemeenteraad.westbetuwe.nl//Raadsinformatie/IN031-tussenevaluatie-plan-van-aanpak-versterking.pdf" TargetMode="External" /><Relationship Id="rId27" Type="http://schemas.openxmlformats.org/officeDocument/2006/relationships/hyperlink" Target="https://gemeenteraad.westbetuwe.nl//Raadsinformatie/IN031-bijlage-1-tussenevaluatie-pva-versterking-kerngericht-werken.pdf" TargetMode="External" /><Relationship Id="rId28" Type="http://schemas.openxmlformats.org/officeDocument/2006/relationships/hyperlink" Target="https://gemeenteraad.westbetuwe.nl//Raadsinformatie/IN030-aangepast-inrichtingsplan-natuurgebied-de-steendert.pdf" TargetMode="External" /><Relationship Id="rId29" Type="http://schemas.openxmlformats.org/officeDocument/2006/relationships/hyperlink" Target="https://gemeenteraad.westbetuwe.nl//Raadsinformatie/IN030-bijlage-memo-toelichting-aangepast-inrichtingsplan-steendert-geanonimiseerd.pdf" TargetMode="External" /><Relationship Id="rId36" Type="http://schemas.openxmlformats.org/officeDocument/2006/relationships/hyperlink" Target="https://gemeenteraad.westbetuwe.nl//Raadsinformatie/IN029-transitie-jeugdgezondheidszorg-0-tot-4-jaar.pdf" TargetMode="External" /><Relationship Id="rId37" Type="http://schemas.openxmlformats.org/officeDocument/2006/relationships/hyperlink" Target="https://gemeenteraad.westbetuwe.nl//Raadsinformatie/IN029-bijlage-addendum-eindrapport-verkenning-uitbreiding-dienstverlening-JGZ.pdf" TargetMode="External" /><Relationship Id="rId38" Type="http://schemas.openxmlformats.org/officeDocument/2006/relationships/hyperlink" Target="https://gemeenteraad.westbetuwe.nl//Raadsinformatie/IN029-bijlage-eindrapport-verkenning-uitbreiding-dienstverlening-JGZ.pdf" TargetMode="External" /><Relationship Id="rId39" Type="http://schemas.openxmlformats.org/officeDocument/2006/relationships/hyperlink" Target="https://gemeenteraad.westbetuwe.nl//Raadsinformatie/IN027-Aanvliegroute-schiphol.pdf" TargetMode="External" /><Relationship Id="rId40" Type="http://schemas.openxmlformats.org/officeDocument/2006/relationships/hyperlink" Target="https://gemeenteraad.westbetuwe.nl//Raadsinformatie/IN026-Vervolg-radarstation-Herwijnen.pdf" TargetMode="External" /><Relationship Id="rId41" Type="http://schemas.openxmlformats.org/officeDocument/2006/relationships/hyperlink" Target="https://gemeenteraad.westbetuwe.nl//Raadsinformatie/IN025-uitkomsten-pilot-muziekonderwijs.pdf" TargetMode="External" /><Relationship Id="rId42" Type="http://schemas.openxmlformats.org/officeDocument/2006/relationships/hyperlink" Target="https://gemeenteraad.westbetuwe.nl//Raadsinformatie/IN025-bijlage-evaluatieverslag-pilot-muziekonderwijs-2024.pdf" TargetMode="External" /><Relationship Id="rId43" Type="http://schemas.openxmlformats.org/officeDocument/2006/relationships/hyperlink" Target="https://gemeenteraad.westbetuwe.nl//Raadsinformatie/IN024-stand-van-zaken-aanpak-sluipverkeer.pdf" TargetMode="External" /><Relationship Id="rId44" Type="http://schemas.openxmlformats.org/officeDocument/2006/relationships/hyperlink" Target="https://gemeenteraad.westbetuwe.nl//Raadsinformatie/IN023-update-oplossing-toekomstig-ruimtetekort-kindcentrum-de-plant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