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4" text:style-name="Internet_20_link" text:visited-style-name="Visited_20_Internet_20_Link">
              <text:span text:style-name="ListLabel_20_28">
                <text:span text:style-name="T8">1 2025/IN117 stand van zaken omtrent de asielketen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4"/>
        2025/IN117 stand van zaken omtrent de asielketen
        <text:bookmark-end text:name="25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22-10-2025 16:09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IN117-stand-van-zaken-omtrent-de-asielketen
              <text:span text:style-name="T3"/>
            </text:p>
            <text:p text:style-name="P7"/>
          </table:table-cell>
          <table:table-cell table:style-name="Table4.A2" office:value-type="string">
            <text:p text:style-name="P8">22-10-2025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108,91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17-stand-van-zaken-omtrent-de-asielke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IN117-bijlage-samenhangend-pakket-nadere-afspraken-ten-aanzien-van-de-uitwerking-van-hoofdstuk-2-hoofdlijnenakkoord-huisvesting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22-10-2025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51,87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17-bijlage-samenhangend-pakket-nadere-afspraken-ten-aanzien-van-de-uitwerking-van-hoofdstuk-2-hoofdlijnenakkoord-huisves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IN117-bijlage-brief-vng-aan-mp-over-escalatie-maatschappelijke-onrust-en-vastlopende-opvangketen
              <text:span text:style-name="T3"/>
            </text:p>
            <text:p text:style-name="P7"/>
          </table:table-cell>
          <table:table-cell table:style-name="Table4.A2" office:value-type="string">
            <text:p text:style-name="P8">22-10-2025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90,77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17-bijlage-brief-vng-aan-mp-over-escalatie-maatschappelijke-onrust-en-vastlopende-opvangke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68" meta:character-count="673" meta:non-whitespace-character-count="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