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79" text:style-name="Internet_20_link" text:visited-style-name="Visited_20_Internet_20_Link">
              <text:span text:style-name="ListLabel_20_28">
                <text:span text:style-name="T8">1 2025/IN096 Brief aan de raad initiatiefvoorstel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79"/>
        2025/IN096 Brief aan de raad initiatiefvoorstel
        <text:bookmark-end text:name="24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09-09-2025 16:20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IN096-brief-aan-de-raad-initiatiefvoorstel
              <text:span text:style-name="T3"/>
            </text:p>
            <text:p text:style-name="P7"/>
          </table:table-cell>
          <table:table-cell table:style-name="Table4.A2" office:value-type="string">
            <text:p text:style-name="P8">09-09-2025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118,06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96-brief-aan-de-raad-initiatief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IN096-bijlage-huisvestingsverordening-incl-managementsamenvatting
              <text:span text:style-name="T3"/>
            </text:p>
            <text:p text:style-name="P7"/>
          </table:table-cell>
          <table:table-cell table:style-name="Table4.A2" office:value-type="string">
            <text:p text:style-name="P8">09-09-2025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114,79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96-bijlage-huisvestingsverordening-incl-managementsamenvat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9" meta:character-count="483" meta:non-whitespace-character-count="4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