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49" text:style-name="Internet_20_link" text:visited-style-name="Visited_20_Internet_20_Link">
              <text:span text:style-name="ListLabel_20_28">
                <text:span text:style-name="T8">1 2025/IN055 Voorlopige aanwijzing voorkeursrecht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49"/>
        2025/IN055 Voorlopige aanwijzing voorkeursrecht
        <text:bookmark-end text:name="2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15-05-2025 14:44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IN055-voorlopige-aanwijzing-voorkeursrecht
              <text:span text:style-name="T3"/>
            </text:p>
            <text:p text:style-name="P7"/>
          </table:table-cell>
          <table:table-cell table:style-name="Table5.A2" office:value-type="string">
            <text:p text:style-name="P8">15-05-2025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227,08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55-voorlopige-aanwijzing-voorkeurs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IN055-bijlage-1-grondplantekening-geldermalsen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15-05-2025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339,98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55-bijlage-1-grondplantekening-geldermal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1" meta:character-count="529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