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1" w:history="1">
        <w:r>
          <w:rPr>
            <w:rFonts w:ascii="Arial" w:hAnsi="Arial" w:eastAsia="Arial" w:cs="Arial"/>
            <w:color w:val="155CAA"/>
            <w:u w:val="single"/>
          </w:rPr>
          <w:t xml:space="preserve">1 2025/IN043 Uitvoeringsplan Zorg en Veiligheid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1"/>
      <w:r w:rsidRPr="00A448AC">
        <w:rPr>
          <w:rFonts w:ascii="Arial" w:hAnsi="Arial" w:cs="Arial"/>
          <w:b/>
          <w:bCs/>
          <w:color w:val="303F4C"/>
          <w:lang w:val="en-US"/>
        </w:rPr>
        <w:t>2025/IN043 Uitvoeringsplan Zorg en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IN043-uitvoeringsplan-zorg-en-veiligheid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43-uitvoeringsplan-zorg-en-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