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07:31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12" text:style-name="Internet_20_link" text:visited-style-name="Visited_20_Internet_20_Link">
              <text:span text:style-name="ListLabel_20_28">
                <text:span text:style-name="T8">1 2025/IN042 Terugblik Bouwen aan Sociale Kracht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12"/>
        2025/IN042 Terugblik Bouwen aan Sociale Kracht
        <text:bookmark-end text:name="23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16-04-2025 16:16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IN042-terugblik-bouwen-aan-sociale-kracht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93,30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42-terugblik-bouwen-aan-sociale-kra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IN042-bijlage-terugblik-bouwen-aan-sociale-kracht-inzet-op-preventie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1.022,11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42-bijlage-terugblik-bouwen-aan-sociale-kracht-inzet-op-preven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9" meta:character-count="484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