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03:04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4" text:style-name="Internet_20_link" text:visited-style-name="Visited_20_Internet_20_Link">
              <text:span text:style-name="ListLabel_20_28">
                <text:span text:style-name="T8">1 2025/IN025 Uitkomsten pilot muziekonderwijs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4"/>
        2025/IN025 Uitkomsten pilot muziekonderwijs
        <text:bookmark-end text:name="22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22-04-2025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17-03-2025 10:33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IN025-uitkomsten-pilot-muziekonderwijs
              <text:span text:style-name="T3"/>
            </text:p>
            <text:p text:style-name="P7"/>
          </table:table-cell>
          <table:table-cell table:style-name="Table5.A2" office:value-type="string">
            <text:p text:style-name="P8">17-03-2025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64,66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25-uitkomsten-pilot-muziek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IN025-bijlage-evaluatieverslag-pilot-muziekonderwijs-2024
              <text:span text:style-name="T3"/>
            </text:p>
            <text:p text:style-name="P7"/>
          </table:table-cell>
          <table:table-cell table:style-name="Table5.A2" office:value-type="string">
            <text:p text:style-name="P8">17-03-2025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475,88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25-bijlage-evaluatieverslag-pilot-muziekonderwij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61" meta:character-count="526" meta:non-whitespace-character-count="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