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1" w:history="1">
        <w:r>
          <w:rPr>
            <w:rFonts w:ascii="Arial" w:hAnsi="Arial" w:eastAsia="Arial" w:cs="Arial"/>
            <w:color w:val="155CAA"/>
            <w:u w:val="single"/>
          </w:rPr>
          <w:t xml:space="preserve">1 2025/IN015 Onderzoek uitbesteden minimaregelingen aan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1"/>
      <w:r w:rsidRPr="00A448AC">
        <w:rPr>
          <w:rFonts w:ascii="Arial" w:hAnsi="Arial" w:cs="Arial"/>
          <w:b/>
          <w:bCs/>
          <w:color w:val="303F4C"/>
          <w:lang w:val="en-US"/>
        </w:rPr>
        <w:t>2025/IN015 Onderzoek uitbesteden minimaregelingen aan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IN015-Onderzoek-uitbesteden-minimaregelingen-aan-Werkzaak-Rivierenland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5-Onderzoek-uitbesteden-minimaregelingen-aan-Werkzaak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