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16" text:style-name="Internet_20_link" text:visited-style-name="Visited_20_Internet_20_Link">
              <text:span text:style-name="ListLabel_20_28">
                <text:span text:style-name="T8">1 2024/IN112 Woningbouwmonitor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16"/>
        2024/IN112 Woningbouwmonitor
        <text:bookmark-end text:name="21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30-10-2024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IN112-Woningbouwmonitor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2-Woningbouwmoni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9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