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05" w:history="1">
        <w:r>
          <w:rPr>
            <w:rFonts w:ascii="Arial" w:hAnsi="Arial" w:eastAsia="Arial" w:cs="Arial"/>
            <w:color w:val="155CAA"/>
            <w:u w:val="single"/>
          </w:rPr>
          <w:t xml:space="preserve">1 2024/IN042-Jongerenwerk-in-West-Betuwe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05"/>
      <w:r w:rsidRPr="00A448AC">
        <w:rPr>
          <w:rFonts w:ascii="Arial" w:hAnsi="Arial" w:cs="Arial"/>
          <w:b/>
          <w:bCs/>
          <w:color w:val="303F4C"/>
          <w:lang w:val="en-US"/>
        </w:rPr>
        <w:t>2024/IN042-Jongerenwerk-in-West-Betuwe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 09:58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IN042-Jongerenwerk-in-West-Betuwe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42-Jongerenwerk-in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