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16:06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05" text:style-name="Internet_20_link" text:visited-style-name="Visited_20_Internet_20_Link">
              <text:span text:style-name="ListLabel_20_28">
                <text:span text:style-name="T8">1 2023/IN043-Plan-van-Aanpak-Sportgemeente-2025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05"/>
        2023/IN043-Plan-van-Aanpak-Sportgemeente-2025
        <text:bookmark-end text:name="100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19-04-2023 10:57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IN043-Plan van Aanpak Sportgemeente 2025
              <text:span text:style-name="T3"/>
            </text:p>
            <text:p text:style-name="P7"/>
          </table:table-cell>
          <table:table-cell table:style-name="Table4.A2" office:value-type="string">
            <text:p text:style-name="P8">12-04-2023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81,74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43-Plan-van-Aanpak-Sportgemeente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IN043-bijlage-1-DEF-Plan-van-aanpak-Sportgemeente-2025
              <text:span text:style-name="T3"/>
            </text:p>
            <text:p text:style-name="P7"/>
          </table:table-cell>
          <table:table-cell table:style-name="Table4.A2" office:value-type="string">
            <text:p text:style-name="P8">19-04-2023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913,72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43-bijlage-1-DEF-Plan-van-aanpak-Sportgemeente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53" meta:character-count="465" meta:non-whitespace-character-count="4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983730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983730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