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1 2022/IN117-oplegnota-Jaarschijf-2023-meerjarenbeleidsplan-2019-2022-politie-ONL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7"/>
        2022/IN117-oplegnota-Jaarschijf-2023-meerjarenbeleidsplan-2019-2022-politie-ONL
        <text:bookmark-end text:name="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08-12-2022 17:37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IN117-oplegnota-Jaarschijf-2023-meerjarenbeleidsplan-2019-2022-politie-ONL
              <text:span text:style-name="T3"/>
            </text:p>
            <text:p text:style-name="P7"/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17-oplegnota-Jaarschijf-2023-meerjarenbeleidsplan-2019-2022-politie-ON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IN117-bijlage-Concept-Oplegnota-Jaarschijf-2023
              <text:span text:style-name="T3"/>
            </text:p>
            <text:p text:style-name="P7"/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17-bijlage-Concept-Oplegnota-Jaarschijf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IN117-bijlage-Meerjarenbeleidsplan-2019-2022-Politie-ONL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567,40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17-bijlage-Meerjarenbeleidsplan-2019-2022-Politie-ON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62" meta:character-count="712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