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09:57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6" text:style-name="Internet_20_link" text:visited-style-name="Visited_20_Internet_20_Link">
              <text:span text:style-name="ListLabel_20_28">
                <text:span text:style-name="T8">1 2022/IN087-herinrichting-Heuffterrein-Vuren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6"/>
        2022/IN087-herinrichting-Heuffterrein-Vuren
        <text:bookmark-end text:name="7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14-09-2022 11:53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IN087-herinrichting-Heuffterrein-Vuren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112,25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87-herinrichting-Heuffterrein-Vu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IN087-bijlage-1-Heuffterrein-Vuren-voorlopig-ontwerp-inrichtingsplan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3,07 MB</text:p>
          </table:table-cell>
          <table:table-cell table:style-name="Table4.A2" office:value-type="string">
            <text:p text:style-name="P33">
              <text:a xlink:type="simple" xlink:href="https://gemeenteraad.westbetuwe.nl//Raadsinformatie/IN087-bijlage-1-Heuffterrein-Vuren-voorlopig-ontwerp-inrichtings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IN087-bijlage-2-Heuffterrein-Vuren-wonen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7,39 MB</text:p>
          </table:table-cell>
          <table:table-cell table:style-name="Table4.A2" office:value-type="string">
            <text:p text:style-name="P33">
              <text:a xlink:type="simple" xlink:href="https://gemeenteraad.westbetuwe.nl//Raadsinformatie/IN087-bijlage-2-Heuffterrein-Vuren-wo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56" meta:character-count="541" meta:non-whitespace-character-count="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