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67" text:style-name="Internet_20_link" text:visited-style-name="Visited_20_Internet_20_Link">
              <text:span text:style-name="ListLabel_20_28">
                <text:span text:style-name="T8">1 2022/IN060 Kwartaalrapportage verbonden partijen kwartaal 1,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67"/>
        2022/IN060 Kwartaalrapportage verbonden partijen kwartaal 1, 2022
        <text:bookmark-end text:name="6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17-05-2022 21:18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IN060 Kwartaalrapportage verbonden partijen kwartaal 1, 2022
              <text:span text:style-name="T3"/>
            </text:p>
            <text:p text:style-name="P7"/>
          </table:table-cell>
          <table:table-cell table:style-name="Table4.A2" office:value-type="string">
            <text:p text:style-name="P8">17-05-2022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196,84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60-Kwartaalrapportage-verbonden-partijen-kwartaal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41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