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1" text:style-name="Internet_20_link" text:visited-style-name="Visited_20_Internet_20_Link">
              <text:span text:style-name="ListLabel_20_28">
                <text:span text:style-name="T8">1 2022/IN031 Evaluatie beleidsplan Samen dichtbij, Beleidsplan GGZ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1"/>
        2022/IN031 Evaluatie beleidsplan Samen dichtbij, Beleidsplan GGZ
        <text:bookmark-end text:name="5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16-02-2022 10:03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IN031 Evaluatie beleidsplan Samen dichtbij, Beleidsplan GGZ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31-Evaluatie-beleidsplan-Samen-dichtbij-Beleidsplan-G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IN031 Bijlage 1 Evaluatie beleidsplan Samen Dichtbij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25,01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31-Bijlage-1-Evaluatie-beleidsplan-Samen-Dichtb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IN031 Bijlage 2 Definitieve versie GGZ Beleidsplan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8,12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31-Bijlage-2-Definitieve-versie-GGZ-Beleid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98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