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20:12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3" text:style-name="Internet_20_link" text:visited-style-name="Visited_20_Internet_20_Link">
              <text:span text:style-name="ListLabel_20_28">
                <text:span text:style-name="T8">1 2022/IN016 Stand van zaken incontinentiecontainers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3"/>
        2022/IN016 Stand van zaken incontinentiecontainers
        <text:bookmark-end text:name="52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01-02-2022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17-01-2022 16:23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IN016 Stand van zaken incontinentiecontainers
              <text:span text:style-name="T3"/>
            </text:p>
            <text:p text:style-name="P7"/>
          </table:table-cell>
          <table:table-cell table:style-name="Table5.A2" office:value-type="string">
            <text:p text:style-name="P8">17-01-2022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100,70 KB</text:p>
          </table:table-cell>
          <table:table-cell table:style-name="Table5.A2" office:value-type="string">
            <text:p text:style-name="P33">
              <text:a xlink:type="simple" xlink:href="https://gemeenteraad.westbetuwe.nl//raadsinformatie/Raadsinformatienotas/IN016-Stand-van-zaken-incontinentiecontain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60" meta:character-count="460" meta:non-whitespace-character-count="4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2000927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2000927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