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7" text:style-name="Internet_20_link" text:visited-style-name="Visited_20_Internet_20_Link">
              <text:span text:style-name="ListLabel_20_28">
                <text:span text:style-name="T8">1 2021/IN067 Buurtwerk beleggen bij één welzijnsorganisatie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7"/>
        2021/IN067 Buurtwerk beleggen bij één welzijnsorganisatie
        <text:bookmark-end text:name="2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10-06-2021 13:32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IN067 Buurtwerk beleggen bij één welzijnsorganisatie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08-06-2021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125,63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67-Buurtwerk-beleggen-bij-een-welzijnsorganis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17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