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" text:style-name="Internet_20_link" text:visited-style-name="Visited_20_Internet_20_Link">
              <text:span text:style-name="ListLabel_20_28">
                <text:span text:style-name="T8">
                  1 2021/IN031 Beantwoording schriftelijke vragen SGP 
                  <text:s/>
                  LED scherm reclamemast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"/>
        2021/IN031 Beantwoording schriftelijke vragen SGP 
        <text:s/>
        LED scherm reclamemast
        <text:bookmark-end text:name="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10-02-2021 15:41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IN031 Beantwoording schriftelijke vragen SGP 
              <text:s/>
              LED scherm reclamemast
              <text:span text:style-name="T3"/>
            </text:p>
            <text:p text:style-name="P7"/>
          </table:table-cell>
          <table:table-cell table:style-name="Table5.A2" office:value-type="string">
            <text:p text:style-name="P8">10-02-2021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197,99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31-Beantwoording-schriftelijke-vragen-SGP-LED-scherm-reclamem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9" meta:character-count="529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