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08:22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" text:style-name="Internet_20_link" text:visited-style-name="Visited_20_Internet_20_Link">
              <text:span text:style-name="ListLabel_20_28">
                <text:span text:style-name="T8">1 2021/IN001 beantwoording schriftelijke vragen D66 betreffende afwijzing van seksuele diversiteit door scholen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"/>
        2021/IN001 beantwoording schriftelijke vragen D66 betreffende afwijzing van seksuele diversiteit door scholen
        <text:bookmark-end text:name="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26-01-2021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21-01-2021 12:19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2020-32 Schriftelijke vragen D66 betreffende afwijzing van seksuele diversiteit door scholen
              <text:span text:style-name="T3"/>
            </text:p>
            <text:p text:style-name="P7"/>
          </table:table-cell>
          <table:table-cell table:style-name="Table5.A2" office:value-type="string">
            <text:p text:style-name="P8">06-01-2021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65,28 KB</text:p>
          </table:table-cell>
          <table:table-cell table:style-name="Table5.A2" office:value-type="string">
            <text:p text:style-name="P33">
              <text:a xlink:type="simple" xlink:href="https://gemeenteraad.westbetuwe.nl//raadsinformatie/Schriftelijke-vragen/2020-32-Schriftelijke-vragen-D66-betreffende-afwijzing-van-seksuele-diversiteit-door-schol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IN001 Beantwoording schriftelijke vragen D66 betreffende afwijzing van seksuele diversiteit door scholen
              <text:span text:style-name="T3"/>
            </text:p>
            <text:p text:style-name="P7"/>
          </table:table-cell>
          <table:table-cell table:style-name="Table5.A2" office:value-type="string">
            <text:p text:style-name="P8">06-01-2021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182,57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sinformatienotas/IN001-Beantwoording-schriftelijke-vragen-D66-betreffende-afwijzing-van-seksuele-diversiteit-door-schole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8" meta:character-count="759" meta:non-whitespace-character-count="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