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440" text:style-name="Internet_20_link" text:visited-style-name="Visited_20_Internet_20_Link">
          <text:span text:style-name="ListLabel_20_28">
            <text:span text:style-name="T8">1 2020/IN152 Beantwoording artikel 50 vragen VVD bedrijfsontwikkeling Hondsgemet Noord</text:span>
          </text:span>
        </text:a>
      </text:p>
      <text:list text:style-name="WW8Num1">
        <text:list-item>
          <text:p text:style-name="P2" loext:marker-style-name="T5">
            <text:a xlink:type="simple" xlink:href="#14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0"/>
        2020/IN152 Beantwoording artikel 50 vragen VVD bedrijfsontwikkeling Hondsgemet Noord
        <text:bookmark-end text:name="14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IN152 Beantwoording artikel 50 vragen VVD bedrijfsontwikkeling Hondsgemet Noord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52-Beantwoording-artikel-50-vragen-VVD-bedrijfsontwikkeling-Hondsgemet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IN152 Bijlage IN113 Verkeersproblematiek Geldermalsen Oost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52-Bijlage-IN113-Verkeersproblematiek-Geldermalsen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IN152 Beantwoording artikel 50 vragen VVD bedrijfsontwikkeling Hondsgemet Noord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IN152-Beantwoording-artikel-50-vragen-VVD-bedrijfsontwikkeling-Hondsgemet-Noo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IN152 Bijlage IN113 Verkeersproblematiek Geldermalsen Oost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IN152-Bijlage-IN113-Verkeersproblematiek-Geldermalsen-Oo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6" meta:word-count="105" meta:character-count="787" meta:non-whitespace-character-count="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