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11.743929359823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West Betuwe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11:33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Overige ingekomen stukken vanaf 01-01-2021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2021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40" w:history="1">
        <w:r>
          <w:rPr>
            <w:rFonts w:ascii="Arial" w:hAnsi="Arial" w:eastAsia="Arial" w:cs="Arial"/>
            <w:color w:val="155CAA"/>
            <w:u w:val="single"/>
          </w:rPr>
          <w:t xml:space="preserve">1 2021 Stukken t.b.v. themadossier Radartoren Herwijnen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40"/>
      <w:r w:rsidRPr="00A448AC">
        <w:rPr>
          <w:rFonts w:ascii="Arial" w:hAnsi="Arial" w:cs="Arial"/>
          <w:b/>
          <w:bCs/>
          <w:color w:val="303F4C"/>
          <w:lang w:val="en-US"/>
        </w:rPr>
        <w:t>2021 Stukken t.b.v. themadossier Radartoren Herwijnen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29-03-2021 13:29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20210329 Mail stichting Niet nog een Radar in Herwijnen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29-03-2021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573,32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gemeenteraad.westbetuwe.nl//Raadsinformatie/20210329-Mail-stichting-Niet-nog-een-Radar-in-Herwijne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