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Besluitenlijst-raadsvergadering-7-mei-2024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118,65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4/28-mei/20:00/Vaststellen-besluitenlijst-7-mei-2024/Besluitenlijst-raadsvergadering-7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20240423-Besluitenlijst-raadsvergadering-23-april-2024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223,98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4/28-mei/20:00/Vaststellen-besluitenlijst-23-april-2024/20240423-Besluitenlijst-raadsvergadering-23-april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4" meta:character-count="279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