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 21-12-2021_1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01-februari/20:00/Concept-Besluitenlijst-raad-21-12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