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30-03-2021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1/29-april/20:00/Concept-Besluitenlijst-raad-30-03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