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1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Amendement-LLB-maatregelen-sluipverkeer-v2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/Amendement-LLB-maatregelen-sluipverkeer-v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Amendement-SGP-maatregelen-sluipverkeer-versie-2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71,40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/Amendement-SGP-maatregelen-sluipverkeer-versi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amendement-llb-beheerplan-wegen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Actualisatie-beheerprogramma-wegen-Wethouder-Hartman/amendement-llb-beheerplan-we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amendement-llb-maatregelen-sluipverkeer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-Wethouder-Hartman/amendement-llb-maatregelen-sluipverke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amendement-sgp-maatregelen-sluipverkeer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70,91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-Wethouder-Hartman/amendement-sgp-maatregelen-sluipverke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amendement-sgp-verordening-winkeltijden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Verordening-winkeltijden-West-Betuwe-2026-Wethouder-van-Stappershoef/amendement-sgp-verordening-winkeltij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20251106-amendement-SGP-bouwen-in-plaats-van-parkeren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100,06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06-november/20:00/Vaststellen-Programmabegroting-2026/20251106-amendement-SGP-bouwen-in-plaats-van-parke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68" meta:character-count="619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