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1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Amendement-LLB-maatregelen-sluipverkeer-v2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/Amendement-LLB-maatregelen-sluipverkeer-v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Amendement-SGP-maatregelen-sluipverkeer-versie-2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71,40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/Amendement-SGP-maatregelen-sluipverkeer-versi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amendement-llb-beheerplan-wegen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Actualisatie-beheerprogramma-wegen-Wethouder-Hartman/amendement-llb-beheerplan-we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amendement-llb-maatregelen-sluipverkeer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-Wethouder-Hartman/amendement-llb-maatregelen-sluipverke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amendement-sgp-maatregelen-sluipverkeer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70,91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-Wethouder-Hartman/amendement-sgp-maatregelen-sluipverke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amendement-sgp-verordening-winkeltijden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Verordening-winkeltijden-West-Betuwe-2026-Wethouder-van-Stappershoef/amendement-sgp-verordening-winkeltij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20251106-amendement-SGP-bouwen-in-plaats-van-parkeren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100,06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06-november/20:00/Vaststellen-Programmabegroting-2026/20251106-amendement-SGP-bouwen-in-plaats-van-parke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68" meta:character-count="619" meta:non-whitespace-character-count="6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