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West Betuwe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Lokale inclusie agenda d66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268,03 KB</text:p>
          </table:table-cell>
          <table:table-cell table:style-name="Table3.A2" office:value-type="string">
            <text:p text:style-name="P22">
              <text:a xlink:type="simple" xlink:href="https://gemeenteraad.westbetuwe.nl/raadsinformatie/Amendementen/amendement-Lokale-inclusie-agenda-d66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194" meta:non-whitespace-character-count="1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595065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595065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